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507" w:rsidRPr="00A0789F" w:rsidRDefault="00254507" w:rsidP="00254507">
      <w:pPr>
        <w:spacing w:after="0" w:line="240" w:lineRule="auto"/>
        <w:ind w:left="5664" w:firstLine="45"/>
        <w:rPr>
          <w:rFonts w:ascii="Arial" w:hAnsi="Arial" w:cs="Arial"/>
          <w:lang w:val="az-Latn-AZ"/>
        </w:rPr>
      </w:pPr>
      <w:r w:rsidRPr="00A0789F">
        <w:rPr>
          <w:rFonts w:ascii="Arial" w:hAnsi="Arial" w:cs="Arial"/>
          <w:lang w:val="az-Latn-AZ"/>
        </w:rPr>
        <w:t xml:space="preserve">Azərbaycan Respublikası Prezidentinin </w:t>
      </w:r>
      <w:proofErr w:type="spellStart"/>
      <w:r w:rsidRPr="00A0789F">
        <w:rPr>
          <w:rFonts w:ascii="Arial" w:hAnsi="Arial" w:cs="Arial"/>
          <w:lang w:val="az-Latn-AZ"/>
        </w:rPr>
        <w:t>“____”</w:t>
      </w:r>
      <w:proofErr w:type="spellEnd"/>
      <w:r w:rsidRPr="00A0789F">
        <w:rPr>
          <w:rFonts w:ascii="Arial" w:hAnsi="Arial" w:cs="Arial"/>
          <w:lang w:val="az-Latn-AZ"/>
        </w:rPr>
        <w:t xml:space="preserve"> _________ tarixli </w:t>
      </w:r>
    </w:p>
    <w:p w:rsidR="00254507" w:rsidRPr="00A0789F" w:rsidRDefault="00254507" w:rsidP="00254507">
      <w:pPr>
        <w:pStyle w:val="11"/>
        <w:ind w:left="5664" w:right="-142"/>
        <w:rPr>
          <w:rFonts w:ascii="Arial" w:hAnsi="Arial" w:cs="Arial"/>
          <w:lang w:val="az-Latn-AZ"/>
        </w:rPr>
      </w:pPr>
      <w:r w:rsidRPr="00A0789F">
        <w:rPr>
          <w:rFonts w:ascii="Arial" w:hAnsi="Arial" w:cs="Arial"/>
          <w:lang w:val="az-Latn-AZ"/>
        </w:rPr>
        <w:t>_____nömrəli Sərəncamı ilə təsdiq edilmişdir</w:t>
      </w:r>
    </w:p>
    <w:p w:rsidR="00254507" w:rsidRPr="00A0789F" w:rsidRDefault="00254507" w:rsidP="00254507">
      <w:pPr>
        <w:pStyle w:val="11"/>
        <w:rPr>
          <w:lang w:val="az-Latn-AZ"/>
        </w:rPr>
      </w:pPr>
    </w:p>
    <w:p w:rsidR="00254507" w:rsidRPr="00A0789F" w:rsidRDefault="00254507" w:rsidP="00254507">
      <w:pPr>
        <w:pStyle w:val="11"/>
        <w:ind w:firstLine="708"/>
        <w:jc w:val="center"/>
        <w:rPr>
          <w:rFonts w:ascii="Arial" w:hAnsi="Arial" w:cs="Arial"/>
          <w:b/>
          <w:sz w:val="28"/>
          <w:szCs w:val="28"/>
          <w:lang w:val="az-Latn-AZ"/>
        </w:rPr>
      </w:pPr>
      <w:r w:rsidRPr="00A0789F">
        <w:rPr>
          <w:rFonts w:ascii="Arial" w:hAnsi="Arial" w:cs="Arial"/>
          <w:b/>
          <w:sz w:val="28"/>
          <w:szCs w:val="28"/>
          <w:lang w:val="az-Latn-AZ"/>
        </w:rPr>
        <w:t xml:space="preserve">Açıq hökumətin təşviqi üzrə Azərbaycan Respublikasının Milli Fəaliyyət Planı </w:t>
      </w:r>
    </w:p>
    <w:p w:rsidR="00254507" w:rsidRPr="00A0789F" w:rsidRDefault="00254507" w:rsidP="00254507">
      <w:pPr>
        <w:pStyle w:val="11"/>
        <w:ind w:left="2124" w:firstLine="708"/>
        <w:rPr>
          <w:rFonts w:ascii="Arial" w:hAnsi="Arial" w:cs="Arial"/>
          <w:b/>
          <w:sz w:val="28"/>
          <w:szCs w:val="28"/>
          <w:lang w:val="az-Latn-AZ"/>
        </w:rPr>
      </w:pPr>
      <w:r w:rsidRPr="00A0789F">
        <w:rPr>
          <w:rFonts w:ascii="Arial" w:hAnsi="Arial" w:cs="Arial"/>
          <w:b/>
          <w:sz w:val="28"/>
          <w:szCs w:val="28"/>
          <w:lang w:val="az-Latn-AZ"/>
        </w:rPr>
        <w:t>(2012 – 2014-cü illər üçün)</w:t>
      </w:r>
    </w:p>
    <w:p w:rsidR="00254507" w:rsidRDefault="00254507" w:rsidP="00254507">
      <w:pPr>
        <w:pStyle w:val="11"/>
        <w:jc w:val="both"/>
        <w:rPr>
          <w:rFonts w:ascii="Arial" w:hAnsi="Arial" w:cs="Arial"/>
          <w:b/>
          <w:sz w:val="28"/>
          <w:szCs w:val="28"/>
          <w:lang w:val="az-Latn-AZ"/>
        </w:rPr>
      </w:pPr>
    </w:p>
    <w:p w:rsidR="00254507" w:rsidRPr="00A0789F" w:rsidRDefault="00254507" w:rsidP="00254507">
      <w:pPr>
        <w:pStyle w:val="11"/>
        <w:jc w:val="both"/>
        <w:rPr>
          <w:rFonts w:ascii="Arial" w:hAnsi="Arial" w:cs="Arial"/>
          <w:sz w:val="24"/>
          <w:szCs w:val="24"/>
          <w:lang w:val="az-Latn-AZ"/>
        </w:rPr>
      </w:pPr>
    </w:p>
    <w:p w:rsidR="00254507" w:rsidRPr="00A0789F" w:rsidRDefault="00254507" w:rsidP="00254507">
      <w:pPr>
        <w:pStyle w:val="11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A0789F">
        <w:rPr>
          <w:rFonts w:ascii="Arial" w:hAnsi="Arial" w:cs="Arial"/>
          <w:sz w:val="24"/>
          <w:szCs w:val="24"/>
          <w:lang w:val="az-Latn-AZ"/>
        </w:rPr>
        <w:t>Azərbaycan Respublikasında dövlət orqanlarının fəaliyyətində şəffaflığın artırılması,</w:t>
      </w:r>
      <w:r w:rsidR="007A1FA7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A0789F">
        <w:rPr>
          <w:rFonts w:ascii="Arial" w:hAnsi="Arial" w:cs="Arial"/>
          <w:sz w:val="24"/>
          <w:szCs w:val="24"/>
          <w:lang w:val="az-Latn-AZ"/>
        </w:rPr>
        <w:t>hesabatlılı</w:t>
      </w:r>
      <w:r>
        <w:rPr>
          <w:rFonts w:ascii="Arial" w:hAnsi="Arial" w:cs="Arial"/>
          <w:sz w:val="24"/>
          <w:szCs w:val="24"/>
          <w:lang w:val="az-Latn-AZ"/>
        </w:rPr>
        <w:t>ğın təmin edilməsi</w:t>
      </w:r>
      <w:r w:rsidRPr="00A0789F">
        <w:rPr>
          <w:rFonts w:ascii="Arial" w:hAnsi="Arial" w:cs="Arial"/>
          <w:sz w:val="24"/>
          <w:szCs w:val="24"/>
          <w:lang w:val="az-Latn-AZ"/>
        </w:rPr>
        <w:t>, ictimaiyyətin iştirakçılığı, yeni texnologiyaların tətbiqi</w:t>
      </w:r>
      <w:r w:rsidR="007A1FA7">
        <w:rPr>
          <w:rFonts w:ascii="Arial" w:hAnsi="Arial" w:cs="Arial"/>
          <w:sz w:val="24"/>
          <w:szCs w:val="24"/>
          <w:lang w:val="az-Latn-AZ"/>
        </w:rPr>
        <w:t xml:space="preserve"> həyata keçirilən tədbirlərdə</w:t>
      </w:r>
      <w:r w:rsidRPr="00A0789F">
        <w:rPr>
          <w:rFonts w:ascii="Arial" w:hAnsi="Arial" w:cs="Arial"/>
          <w:sz w:val="24"/>
          <w:szCs w:val="24"/>
          <w:lang w:val="az-Latn-AZ"/>
        </w:rPr>
        <w:t xml:space="preserve"> əsas prinsiplər kimi çıxış </w:t>
      </w:r>
      <w:r w:rsidR="00920C12">
        <w:rPr>
          <w:rFonts w:ascii="Arial" w:hAnsi="Arial" w:cs="Arial"/>
          <w:sz w:val="24"/>
          <w:szCs w:val="24"/>
          <w:lang w:val="az-Latn-AZ"/>
        </w:rPr>
        <w:t>edir</w:t>
      </w:r>
      <w:r w:rsidRPr="00A0789F">
        <w:rPr>
          <w:rFonts w:ascii="Arial" w:hAnsi="Arial" w:cs="Arial"/>
          <w:sz w:val="24"/>
          <w:szCs w:val="24"/>
          <w:lang w:val="az-Latn-AZ"/>
        </w:rPr>
        <w:t>. Dövlət orqanlarının fəaliyyətini</w:t>
      </w:r>
      <w:r w:rsidR="007A1FA7">
        <w:rPr>
          <w:rFonts w:ascii="Arial" w:hAnsi="Arial" w:cs="Arial"/>
          <w:sz w:val="24"/>
          <w:szCs w:val="24"/>
          <w:lang w:val="az-Latn-AZ"/>
        </w:rPr>
        <w:t>n</w:t>
      </w:r>
      <w:r w:rsidRPr="00A0789F">
        <w:rPr>
          <w:rFonts w:ascii="Arial" w:hAnsi="Arial" w:cs="Arial"/>
          <w:sz w:val="24"/>
          <w:szCs w:val="24"/>
          <w:lang w:val="az-Latn-AZ"/>
        </w:rPr>
        <w:t xml:space="preserve"> müasir standartlara uyğun </w:t>
      </w:r>
      <w:r w:rsidR="00920C12">
        <w:rPr>
          <w:rFonts w:ascii="Arial" w:hAnsi="Arial" w:cs="Arial"/>
          <w:sz w:val="24"/>
          <w:szCs w:val="24"/>
          <w:lang w:val="az-Latn-AZ"/>
        </w:rPr>
        <w:t>təkmilləşdirilməsi məqsədi ilə</w:t>
      </w:r>
      <w:r w:rsidRPr="00A0789F">
        <w:rPr>
          <w:rFonts w:ascii="Arial" w:hAnsi="Arial" w:cs="Arial"/>
          <w:sz w:val="24"/>
          <w:szCs w:val="24"/>
          <w:lang w:val="az-Latn-AZ"/>
        </w:rPr>
        <w:t xml:space="preserve"> 2007-2011-ci illərdə </w:t>
      </w:r>
      <w:proofErr w:type="spellStart"/>
      <w:r w:rsidRPr="00A0789F">
        <w:rPr>
          <w:rFonts w:ascii="Arial" w:hAnsi="Arial" w:cs="Arial"/>
          <w:sz w:val="24"/>
          <w:szCs w:val="24"/>
          <w:lang w:val="az-Latn-AZ"/>
        </w:rPr>
        <w:t>“Şəffaflığın</w:t>
      </w:r>
      <w:proofErr w:type="spellEnd"/>
      <w:r w:rsidRPr="00A0789F">
        <w:rPr>
          <w:rFonts w:ascii="Arial" w:hAnsi="Arial" w:cs="Arial"/>
          <w:sz w:val="24"/>
          <w:szCs w:val="24"/>
          <w:lang w:val="az-Latn-AZ"/>
        </w:rPr>
        <w:t xml:space="preserve"> artırılması və Korrupsiyaya qarşı mübarizə </w:t>
      </w:r>
      <w:proofErr w:type="spellStart"/>
      <w:r w:rsidRPr="00A0789F">
        <w:rPr>
          <w:rFonts w:ascii="Arial" w:hAnsi="Arial" w:cs="Arial"/>
          <w:sz w:val="24"/>
          <w:szCs w:val="24"/>
          <w:lang w:val="az-Latn-AZ"/>
        </w:rPr>
        <w:t>üzrə”</w:t>
      </w:r>
      <w:proofErr w:type="spellEnd"/>
      <w:r w:rsidRPr="00A0789F">
        <w:rPr>
          <w:rFonts w:ascii="Arial" w:hAnsi="Arial" w:cs="Arial"/>
          <w:sz w:val="24"/>
          <w:szCs w:val="24"/>
          <w:lang w:val="az-Latn-AZ"/>
        </w:rPr>
        <w:t xml:space="preserve"> Milli Strategiya icra edilmişdir.</w:t>
      </w:r>
      <w:r>
        <w:rPr>
          <w:rFonts w:ascii="Arial" w:hAnsi="Arial" w:cs="Arial"/>
          <w:sz w:val="24"/>
          <w:szCs w:val="24"/>
          <w:lang w:val="az-Latn-AZ"/>
        </w:rPr>
        <w:t xml:space="preserve"> Strategiya həmçinin açıq hökumət prinsiplərinin tətbiqi üzrə geniş tədbirlər müəyyən etmişdir. </w:t>
      </w:r>
      <w:r w:rsidRPr="00A0789F">
        <w:rPr>
          <w:rFonts w:ascii="Arial" w:hAnsi="Arial" w:cs="Arial"/>
          <w:sz w:val="24"/>
          <w:szCs w:val="24"/>
          <w:lang w:val="az-Latn-AZ"/>
        </w:rPr>
        <w:t xml:space="preserve">Azərbaycan düzgün idarəçiliyin təşviqi üzrə bütün beynəlxalq təşəbbüslərə </w:t>
      </w:r>
      <w:proofErr w:type="spellStart"/>
      <w:r w:rsidRPr="00A0789F">
        <w:rPr>
          <w:rFonts w:ascii="Arial" w:hAnsi="Arial" w:cs="Arial"/>
          <w:sz w:val="24"/>
          <w:szCs w:val="24"/>
          <w:lang w:val="az-Latn-AZ"/>
        </w:rPr>
        <w:t>qoşulmuşdur</w:t>
      </w:r>
      <w:proofErr w:type="spellEnd"/>
      <w:r w:rsidRPr="00A0789F">
        <w:rPr>
          <w:rFonts w:ascii="Arial" w:hAnsi="Arial" w:cs="Arial"/>
          <w:sz w:val="24"/>
          <w:szCs w:val="24"/>
          <w:lang w:val="az-Latn-AZ"/>
        </w:rPr>
        <w:t xml:space="preserve">. </w:t>
      </w:r>
    </w:p>
    <w:p w:rsidR="00254507" w:rsidRPr="00A0789F" w:rsidRDefault="00254507" w:rsidP="00254507">
      <w:pPr>
        <w:pStyle w:val="11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</w:p>
    <w:p w:rsidR="00254507" w:rsidRPr="00A0789F" w:rsidRDefault="00254507" w:rsidP="00254507">
      <w:pPr>
        <w:pStyle w:val="11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A0789F">
        <w:rPr>
          <w:rFonts w:ascii="Arial" w:hAnsi="Arial" w:cs="Arial"/>
          <w:sz w:val="24"/>
          <w:szCs w:val="24"/>
          <w:lang w:val="az-Latn-AZ"/>
        </w:rPr>
        <w:t>Şəffaflığın artırılması və açıq hökumət sahəsində</w:t>
      </w:r>
      <w:r>
        <w:rPr>
          <w:rFonts w:ascii="Arial" w:hAnsi="Arial" w:cs="Arial"/>
          <w:sz w:val="24"/>
          <w:szCs w:val="24"/>
          <w:lang w:val="az-Latn-AZ"/>
        </w:rPr>
        <w:t xml:space="preserve"> fəaliyyətin təkmilləşdirilməsi,</w:t>
      </w:r>
      <w:r w:rsidRPr="00A0789F">
        <w:rPr>
          <w:rFonts w:ascii="Arial" w:hAnsi="Arial" w:cs="Arial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sz w:val="24"/>
          <w:szCs w:val="24"/>
          <w:lang w:val="az-Latn-AZ"/>
        </w:rPr>
        <w:t xml:space="preserve">bu sahədə </w:t>
      </w:r>
      <w:r w:rsidRPr="00A0789F">
        <w:rPr>
          <w:rFonts w:ascii="Arial" w:hAnsi="Arial" w:cs="Arial"/>
          <w:sz w:val="24"/>
          <w:szCs w:val="24"/>
          <w:lang w:val="az-Latn-AZ"/>
        </w:rPr>
        <w:t>beynəlxalq təcrübənin mübadiləsi</w:t>
      </w:r>
      <w:r>
        <w:rPr>
          <w:rFonts w:ascii="Arial" w:hAnsi="Arial" w:cs="Arial"/>
          <w:sz w:val="24"/>
          <w:szCs w:val="24"/>
          <w:lang w:val="az-Latn-AZ"/>
        </w:rPr>
        <w:t xml:space="preserve"> və</w:t>
      </w:r>
      <w:r w:rsidRPr="00A0789F">
        <w:rPr>
          <w:rFonts w:ascii="Arial" w:hAnsi="Arial" w:cs="Arial"/>
          <w:sz w:val="24"/>
          <w:szCs w:val="24"/>
          <w:lang w:val="az-Latn-AZ"/>
        </w:rPr>
        <w:t xml:space="preserve"> ən yaxşı təcrübənin </w:t>
      </w:r>
      <w:proofErr w:type="spellStart"/>
      <w:r w:rsidRPr="00A0789F">
        <w:rPr>
          <w:rFonts w:ascii="Arial" w:hAnsi="Arial" w:cs="Arial"/>
          <w:sz w:val="24"/>
          <w:szCs w:val="24"/>
          <w:lang w:val="az-Latn-AZ"/>
        </w:rPr>
        <w:t>formalaşmasına</w:t>
      </w:r>
      <w:proofErr w:type="spellEnd"/>
      <w:r w:rsidRPr="00A0789F">
        <w:rPr>
          <w:rFonts w:ascii="Arial" w:hAnsi="Arial" w:cs="Arial"/>
          <w:sz w:val="24"/>
          <w:szCs w:val="24"/>
          <w:lang w:val="az-Latn-AZ"/>
        </w:rPr>
        <w:t xml:space="preserve"> öz </w:t>
      </w:r>
      <w:proofErr w:type="spellStart"/>
      <w:r w:rsidRPr="00A0789F">
        <w:rPr>
          <w:rFonts w:ascii="Arial" w:hAnsi="Arial" w:cs="Arial"/>
          <w:sz w:val="24"/>
          <w:szCs w:val="24"/>
          <w:lang w:val="az-Latn-AZ"/>
        </w:rPr>
        <w:t>tövhəsini</w:t>
      </w:r>
      <w:proofErr w:type="spellEnd"/>
      <w:r w:rsidRPr="00A0789F">
        <w:rPr>
          <w:rFonts w:ascii="Arial" w:hAnsi="Arial" w:cs="Arial"/>
          <w:sz w:val="24"/>
          <w:szCs w:val="24"/>
          <w:lang w:val="az-Latn-AZ"/>
        </w:rPr>
        <w:t xml:space="preserve"> vermək üçün Azərbaycan Respublikası </w:t>
      </w:r>
      <w:r>
        <w:rPr>
          <w:rFonts w:ascii="Arial" w:hAnsi="Arial" w:cs="Arial"/>
          <w:sz w:val="24"/>
          <w:szCs w:val="24"/>
          <w:lang w:val="az-Latn-AZ"/>
        </w:rPr>
        <w:t xml:space="preserve">2011-ci ildə </w:t>
      </w:r>
      <w:r w:rsidRPr="00A0789F">
        <w:rPr>
          <w:rFonts w:ascii="Arial" w:hAnsi="Arial" w:cs="Arial"/>
          <w:sz w:val="24"/>
          <w:szCs w:val="24"/>
          <w:lang w:val="az-Latn-AZ"/>
        </w:rPr>
        <w:t xml:space="preserve">Açıq Hökumət Tərəfdaşlığına </w:t>
      </w:r>
      <w:proofErr w:type="spellStart"/>
      <w:r w:rsidRPr="00A0789F">
        <w:rPr>
          <w:rFonts w:ascii="Arial" w:hAnsi="Arial" w:cs="Arial"/>
          <w:sz w:val="24"/>
          <w:szCs w:val="24"/>
          <w:lang w:val="az-Latn-AZ"/>
        </w:rPr>
        <w:t>qoşulmuşdur</w:t>
      </w:r>
      <w:proofErr w:type="spellEnd"/>
      <w:r w:rsidRPr="00A0789F">
        <w:rPr>
          <w:rFonts w:ascii="Arial" w:hAnsi="Arial" w:cs="Arial"/>
          <w:sz w:val="24"/>
          <w:szCs w:val="24"/>
          <w:lang w:val="az-Latn-AZ"/>
        </w:rPr>
        <w:t xml:space="preserve">. </w:t>
      </w:r>
    </w:p>
    <w:p w:rsidR="00254507" w:rsidRPr="00A0789F" w:rsidRDefault="00254507" w:rsidP="00254507">
      <w:pPr>
        <w:pStyle w:val="11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</w:p>
    <w:p w:rsidR="00254507" w:rsidRDefault="00254507" w:rsidP="00254507">
      <w:pPr>
        <w:pStyle w:val="11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A0789F">
        <w:rPr>
          <w:rFonts w:ascii="Arial" w:hAnsi="Arial" w:cs="Arial"/>
          <w:sz w:val="24"/>
          <w:szCs w:val="24"/>
          <w:lang w:val="az-Latn-AZ"/>
        </w:rPr>
        <w:t>Dövlət orqanlarını</w:t>
      </w:r>
      <w:r>
        <w:rPr>
          <w:rFonts w:ascii="Arial" w:hAnsi="Arial" w:cs="Arial"/>
          <w:sz w:val="24"/>
          <w:szCs w:val="24"/>
          <w:lang w:val="az-Latn-AZ"/>
        </w:rPr>
        <w:t>n</w:t>
      </w:r>
      <w:r w:rsidRPr="00A0789F">
        <w:rPr>
          <w:rFonts w:ascii="Arial" w:hAnsi="Arial" w:cs="Arial"/>
          <w:sz w:val="24"/>
          <w:szCs w:val="24"/>
          <w:lang w:val="az-Latn-AZ"/>
        </w:rPr>
        <w:t xml:space="preserve"> fəaliyyətində şəffaflığın və açıq hökumət prinsiplərinin tətbiqi üçün əsasən aşağıdakı sahələr üzrə tədbirlər görülmüşdür:</w:t>
      </w:r>
    </w:p>
    <w:p w:rsidR="00254507" w:rsidRDefault="00254507" w:rsidP="00254507">
      <w:pPr>
        <w:pStyle w:val="11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</w:p>
    <w:p w:rsidR="00254507" w:rsidRPr="00A0789F" w:rsidRDefault="00254507" w:rsidP="00254507">
      <w:pPr>
        <w:pStyle w:val="11"/>
        <w:jc w:val="both"/>
        <w:rPr>
          <w:rFonts w:ascii="Arial" w:hAnsi="Arial" w:cs="Arial"/>
          <w:sz w:val="24"/>
          <w:szCs w:val="24"/>
          <w:lang w:val="az-Latn-AZ"/>
        </w:rPr>
      </w:pPr>
    </w:p>
    <w:p w:rsidR="00254507" w:rsidRPr="00A0789F" w:rsidRDefault="00254507" w:rsidP="00254507">
      <w:pPr>
        <w:pStyle w:val="11"/>
        <w:ind w:firstLine="708"/>
        <w:jc w:val="both"/>
        <w:rPr>
          <w:rFonts w:ascii="Arial" w:hAnsi="Arial" w:cs="Arial"/>
          <w:b/>
          <w:sz w:val="24"/>
          <w:szCs w:val="24"/>
          <w:lang w:val="az-Latn-AZ"/>
        </w:rPr>
      </w:pPr>
      <w:r w:rsidRPr="00A0789F">
        <w:rPr>
          <w:rFonts w:ascii="Arial" w:hAnsi="Arial" w:cs="Arial"/>
          <w:b/>
          <w:sz w:val="24"/>
          <w:szCs w:val="24"/>
          <w:lang w:val="az-Latn-AZ"/>
        </w:rPr>
        <w:t>İnformasiya azadlığının təmin edilməsi</w:t>
      </w:r>
    </w:p>
    <w:p w:rsidR="00254507" w:rsidRPr="00A0789F" w:rsidRDefault="00254507" w:rsidP="00254507">
      <w:pPr>
        <w:pStyle w:val="11"/>
        <w:jc w:val="both"/>
        <w:rPr>
          <w:rFonts w:ascii="Arial" w:hAnsi="Arial" w:cs="Arial"/>
          <w:sz w:val="24"/>
          <w:szCs w:val="24"/>
          <w:lang w:val="az-Latn-AZ"/>
        </w:rPr>
      </w:pPr>
    </w:p>
    <w:p w:rsidR="00254507" w:rsidRPr="00A0789F" w:rsidRDefault="00254507" w:rsidP="00254507">
      <w:pPr>
        <w:pStyle w:val="11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A0789F">
        <w:rPr>
          <w:rFonts w:ascii="Arial" w:hAnsi="Arial" w:cs="Arial"/>
          <w:sz w:val="24"/>
          <w:szCs w:val="24"/>
          <w:lang w:val="az-Latn-AZ"/>
        </w:rPr>
        <w:t xml:space="preserve">2005-ci ildə </w:t>
      </w:r>
      <w:proofErr w:type="spellStart"/>
      <w:r w:rsidRPr="00A0789F">
        <w:rPr>
          <w:rFonts w:ascii="Arial" w:hAnsi="Arial" w:cs="Arial"/>
          <w:sz w:val="24"/>
          <w:szCs w:val="24"/>
          <w:lang w:val="az-Latn-AZ"/>
        </w:rPr>
        <w:t>“İnformasiya</w:t>
      </w:r>
      <w:proofErr w:type="spellEnd"/>
      <w:r w:rsidRPr="00A0789F">
        <w:rPr>
          <w:rFonts w:ascii="Arial" w:hAnsi="Arial" w:cs="Arial"/>
          <w:sz w:val="24"/>
          <w:szCs w:val="24"/>
          <w:lang w:val="az-Latn-AZ"/>
        </w:rPr>
        <w:t xml:space="preserve"> əldə etmək </w:t>
      </w:r>
      <w:proofErr w:type="spellStart"/>
      <w:r w:rsidRPr="00A0789F">
        <w:rPr>
          <w:rFonts w:ascii="Arial" w:hAnsi="Arial" w:cs="Arial"/>
          <w:sz w:val="24"/>
          <w:szCs w:val="24"/>
          <w:lang w:val="az-Latn-AZ"/>
        </w:rPr>
        <w:t>haqqında”</w:t>
      </w:r>
      <w:proofErr w:type="spellEnd"/>
      <w:r w:rsidRPr="00A0789F">
        <w:rPr>
          <w:rFonts w:ascii="Arial" w:hAnsi="Arial" w:cs="Arial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sz w:val="24"/>
          <w:szCs w:val="24"/>
          <w:lang w:val="az-Latn-AZ"/>
        </w:rPr>
        <w:t xml:space="preserve">Azərbaycan Respublikasının </w:t>
      </w:r>
      <w:r w:rsidRPr="00A0789F">
        <w:rPr>
          <w:rFonts w:ascii="Arial" w:hAnsi="Arial" w:cs="Arial"/>
          <w:sz w:val="24"/>
          <w:szCs w:val="24"/>
          <w:lang w:val="az-Latn-AZ"/>
        </w:rPr>
        <w:t>Qanun</w:t>
      </w:r>
      <w:r>
        <w:rPr>
          <w:rFonts w:ascii="Arial" w:hAnsi="Arial" w:cs="Arial"/>
          <w:sz w:val="24"/>
          <w:szCs w:val="24"/>
          <w:lang w:val="az-Latn-AZ"/>
        </w:rPr>
        <w:t>u</w:t>
      </w:r>
      <w:r w:rsidRPr="00A0789F">
        <w:rPr>
          <w:rFonts w:ascii="Arial" w:hAnsi="Arial" w:cs="Arial"/>
          <w:sz w:val="24"/>
          <w:szCs w:val="24"/>
          <w:lang w:val="az-Latn-AZ"/>
        </w:rPr>
        <w:t xml:space="preserve"> qəbul edilmişdir. Qanunun icrasına nəzarət </w:t>
      </w:r>
      <w:r>
        <w:rPr>
          <w:rFonts w:ascii="Arial" w:hAnsi="Arial" w:cs="Arial"/>
          <w:sz w:val="24"/>
          <w:szCs w:val="24"/>
          <w:lang w:val="az-Latn-AZ"/>
        </w:rPr>
        <w:t xml:space="preserve">Azərbaycan Respublikasının </w:t>
      </w:r>
      <w:r w:rsidRPr="00A0789F">
        <w:rPr>
          <w:rFonts w:ascii="Arial" w:hAnsi="Arial" w:cs="Arial"/>
          <w:sz w:val="24"/>
          <w:szCs w:val="24"/>
          <w:lang w:val="az-Latn-AZ"/>
        </w:rPr>
        <w:t>İnsan Hüquqları üzrə Müvəkkil</w:t>
      </w:r>
      <w:r>
        <w:rPr>
          <w:rFonts w:ascii="Arial" w:hAnsi="Arial" w:cs="Arial"/>
          <w:sz w:val="24"/>
          <w:szCs w:val="24"/>
          <w:lang w:val="az-Latn-AZ"/>
        </w:rPr>
        <w:t>in</w:t>
      </w:r>
      <w:r w:rsidRPr="00A0789F">
        <w:rPr>
          <w:rFonts w:ascii="Arial" w:hAnsi="Arial" w:cs="Arial"/>
          <w:sz w:val="24"/>
          <w:szCs w:val="24"/>
          <w:lang w:val="az-Latn-AZ"/>
        </w:rPr>
        <w:t>ə</w:t>
      </w:r>
      <w:r>
        <w:rPr>
          <w:rFonts w:ascii="Arial" w:hAnsi="Arial" w:cs="Arial"/>
          <w:sz w:val="24"/>
          <w:szCs w:val="24"/>
          <w:lang w:val="az-Latn-AZ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Ombusman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>)</w:t>
      </w:r>
      <w:r w:rsidRPr="00A0789F">
        <w:rPr>
          <w:rFonts w:ascii="Arial" w:hAnsi="Arial" w:cs="Arial"/>
          <w:sz w:val="24"/>
          <w:szCs w:val="24"/>
          <w:lang w:val="az-Latn-AZ"/>
        </w:rPr>
        <w:t xml:space="preserve"> həvalə edilmişdir.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“</w:t>
      </w:r>
      <w:r w:rsidRPr="00A0789F">
        <w:rPr>
          <w:rFonts w:ascii="Arial" w:hAnsi="Arial" w:cs="Arial"/>
          <w:sz w:val="24"/>
          <w:szCs w:val="24"/>
          <w:lang w:val="az-Latn-AZ"/>
        </w:rPr>
        <w:t>Şəffaflığın</w:t>
      </w:r>
      <w:proofErr w:type="spellEnd"/>
      <w:r w:rsidRPr="00A0789F">
        <w:rPr>
          <w:rFonts w:ascii="Arial" w:hAnsi="Arial" w:cs="Arial"/>
          <w:sz w:val="24"/>
          <w:szCs w:val="24"/>
          <w:lang w:val="az-Latn-AZ"/>
        </w:rPr>
        <w:t xml:space="preserve"> artırılması və Korrupsiyaya qarşı mübarizə üzrə Milli </w:t>
      </w:r>
      <w:proofErr w:type="spellStart"/>
      <w:r w:rsidRPr="00A0789F">
        <w:rPr>
          <w:rFonts w:ascii="Arial" w:hAnsi="Arial" w:cs="Arial"/>
          <w:sz w:val="24"/>
          <w:szCs w:val="24"/>
          <w:lang w:val="az-Latn-AZ"/>
        </w:rPr>
        <w:t>Strategiya</w:t>
      </w:r>
      <w:r>
        <w:rPr>
          <w:rFonts w:ascii="Arial" w:hAnsi="Arial" w:cs="Arial"/>
          <w:sz w:val="24"/>
          <w:szCs w:val="24"/>
          <w:lang w:val="az-Latn-AZ"/>
        </w:rPr>
        <w:t>”</w:t>
      </w:r>
      <w:proofErr w:type="spellEnd"/>
      <w:r w:rsidRPr="00A0789F">
        <w:rPr>
          <w:rFonts w:ascii="Arial" w:hAnsi="Arial" w:cs="Arial"/>
          <w:sz w:val="24"/>
          <w:szCs w:val="24"/>
          <w:lang w:val="az-Latn-AZ"/>
        </w:rPr>
        <w:t xml:space="preserve"> çərçivəsində informasiyanın əldə </w:t>
      </w:r>
      <w:proofErr w:type="spellStart"/>
      <w:r w:rsidRPr="00A0789F">
        <w:rPr>
          <w:rFonts w:ascii="Arial" w:hAnsi="Arial" w:cs="Arial"/>
          <w:sz w:val="24"/>
          <w:szCs w:val="24"/>
          <w:lang w:val="az-Latn-AZ"/>
        </w:rPr>
        <w:t>edilməsinin</w:t>
      </w:r>
      <w:proofErr w:type="spellEnd"/>
      <w:r w:rsidRPr="00A0789F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Pr="00A0789F">
        <w:rPr>
          <w:rFonts w:ascii="Arial" w:hAnsi="Arial" w:cs="Arial"/>
          <w:sz w:val="24"/>
          <w:szCs w:val="24"/>
          <w:lang w:val="az-Latn-AZ"/>
        </w:rPr>
        <w:t>asanlaşdırılması</w:t>
      </w:r>
      <w:proofErr w:type="spellEnd"/>
      <w:r w:rsidRPr="00A0789F">
        <w:rPr>
          <w:rFonts w:ascii="Arial" w:hAnsi="Arial" w:cs="Arial"/>
          <w:sz w:val="24"/>
          <w:szCs w:val="24"/>
          <w:lang w:val="az-Latn-AZ"/>
        </w:rPr>
        <w:t xml:space="preserve"> üçün praktiki tədbirlər görülmüşdür. Dövlət orqanları tərəfindən informasiyanın </w:t>
      </w:r>
      <w:proofErr w:type="spellStart"/>
      <w:r w:rsidRPr="00A0789F">
        <w:rPr>
          <w:rFonts w:ascii="Arial" w:hAnsi="Arial" w:cs="Arial"/>
          <w:sz w:val="24"/>
          <w:szCs w:val="24"/>
          <w:lang w:val="az-Latn-AZ"/>
        </w:rPr>
        <w:t>proaktiv</w:t>
      </w:r>
      <w:proofErr w:type="spellEnd"/>
      <w:r w:rsidRPr="00A0789F">
        <w:rPr>
          <w:rFonts w:ascii="Arial" w:hAnsi="Arial" w:cs="Arial"/>
          <w:sz w:val="24"/>
          <w:szCs w:val="24"/>
          <w:lang w:val="az-Latn-AZ"/>
        </w:rPr>
        <w:t xml:space="preserve"> formada ictimaiyyətə təqdim etməsi üçün tədbirlər müəyyən edilmişdir. </w:t>
      </w:r>
    </w:p>
    <w:p w:rsidR="00254507" w:rsidRPr="00A0789F" w:rsidRDefault="00254507" w:rsidP="00254507">
      <w:pPr>
        <w:pStyle w:val="11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</w:p>
    <w:p w:rsidR="00254507" w:rsidRPr="00A0789F" w:rsidRDefault="00254507" w:rsidP="00254507">
      <w:pPr>
        <w:pStyle w:val="af5"/>
        <w:ind w:firstLine="708"/>
        <w:jc w:val="both"/>
        <w:rPr>
          <w:rFonts w:ascii="Arial" w:hAnsi="Arial" w:cs="Arial"/>
          <w:b/>
          <w:bCs/>
          <w:iCs/>
          <w:lang w:val="az-Latn-AZ"/>
        </w:rPr>
      </w:pPr>
      <w:r w:rsidRPr="00A0789F">
        <w:rPr>
          <w:rFonts w:ascii="Arial" w:hAnsi="Arial" w:cs="Arial"/>
          <w:b/>
          <w:bCs/>
          <w:iCs/>
          <w:lang w:val="az-Latn-AZ"/>
        </w:rPr>
        <w:t xml:space="preserve">Elektron xidmətlərin təşkili </w:t>
      </w:r>
    </w:p>
    <w:p w:rsidR="00254507" w:rsidRDefault="00254507" w:rsidP="00254507">
      <w:pPr>
        <w:pStyle w:val="af5"/>
        <w:ind w:firstLine="708"/>
        <w:jc w:val="both"/>
        <w:rPr>
          <w:rFonts w:ascii="Arial" w:hAnsi="Arial" w:cs="Arial"/>
          <w:lang w:val="az-Latn-AZ"/>
        </w:rPr>
      </w:pPr>
      <w:r w:rsidRPr="00A0789F">
        <w:rPr>
          <w:rFonts w:ascii="Arial" w:hAnsi="Arial" w:cs="Arial"/>
          <w:bCs/>
          <w:iCs/>
          <w:lang w:val="az-Latn-AZ"/>
        </w:rPr>
        <w:t>2010-cu ildə</w:t>
      </w:r>
      <w:r w:rsidRPr="00A0789F">
        <w:rPr>
          <w:rFonts w:ascii="Arial" w:hAnsi="Arial" w:cs="Arial"/>
          <w:b/>
          <w:bCs/>
          <w:i/>
          <w:iCs/>
          <w:lang w:val="az-Latn-AZ"/>
        </w:rPr>
        <w:t xml:space="preserve"> </w:t>
      </w:r>
      <w:proofErr w:type="spellStart"/>
      <w:r w:rsidRPr="00A0789F">
        <w:rPr>
          <w:rFonts w:ascii="Arial" w:hAnsi="Arial" w:cs="Arial"/>
          <w:lang w:val="az-Latn-AZ"/>
        </w:rPr>
        <w:t>“Elektron</w:t>
      </w:r>
      <w:proofErr w:type="spellEnd"/>
      <w:r w:rsidRPr="00A0789F">
        <w:rPr>
          <w:rFonts w:ascii="Arial" w:hAnsi="Arial" w:cs="Arial"/>
          <w:lang w:val="az-Latn-AZ"/>
        </w:rPr>
        <w:t xml:space="preserve"> </w:t>
      </w:r>
      <w:proofErr w:type="spellStart"/>
      <w:r w:rsidRPr="00A0789F">
        <w:rPr>
          <w:rFonts w:ascii="Arial" w:hAnsi="Arial" w:cs="Arial"/>
          <w:lang w:val="az-Latn-AZ"/>
        </w:rPr>
        <w:t>Azərbaycan”</w:t>
      </w:r>
      <w:proofErr w:type="spellEnd"/>
      <w:r w:rsidRPr="00A0789F">
        <w:rPr>
          <w:rFonts w:ascii="Arial" w:hAnsi="Arial" w:cs="Arial"/>
          <w:lang w:val="az-Latn-AZ"/>
        </w:rPr>
        <w:t xml:space="preserve"> üzrə dövlət proqramı qəbul edilmişdir. 2011-ci ildə </w:t>
      </w:r>
      <w:proofErr w:type="spellStart"/>
      <w:r w:rsidRPr="00A0789F">
        <w:rPr>
          <w:rFonts w:ascii="Arial" w:hAnsi="Arial" w:cs="Arial"/>
          <w:bCs/>
          <w:lang w:val="az-Latn-AZ"/>
        </w:rPr>
        <w:t>“Dövlət</w:t>
      </w:r>
      <w:proofErr w:type="spellEnd"/>
      <w:r w:rsidRPr="00A0789F">
        <w:rPr>
          <w:rFonts w:ascii="Arial" w:hAnsi="Arial" w:cs="Arial"/>
          <w:bCs/>
          <w:lang w:val="az-Latn-AZ"/>
        </w:rPr>
        <w:t xml:space="preserve"> orqanlarının elektron xidmətlər göstərməsinin təşkili sahəsində bəzi tədbirlər </w:t>
      </w:r>
      <w:proofErr w:type="spellStart"/>
      <w:r w:rsidRPr="00A0789F">
        <w:rPr>
          <w:rFonts w:ascii="Arial" w:hAnsi="Arial" w:cs="Arial"/>
          <w:bCs/>
          <w:lang w:val="az-Latn-AZ"/>
        </w:rPr>
        <w:t>haqqında”</w:t>
      </w:r>
      <w:proofErr w:type="spellEnd"/>
      <w:r w:rsidRPr="00A0789F">
        <w:rPr>
          <w:rFonts w:ascii="Arial" w:hAnsi="Arial" w:cs="Arial"/>
          <w:bCs/>
          <w:lang w:val="az-Latn-AZ"/>
        </w:rPr>
        <w:t xml:space="preserve"> </w:t>
      </w:r>
      <w:r w:rsidRPr="00A0789F">
        <w:rPr>
          <w:rFonts w:ascii="Arial" w:hAnsi="Arial" w:cs="Arial"/>
          <w:lang w:val="az-Latn-AZ"/>
        </w:rPr>
        <w:t xml:space="preserve">Azərbaycan Respublikasının Prezidentinin Fərmanı </w:t>
      </w:r>
      <w:proofErr w:type="spellStart"/>
      <w:r w:rsidRPr="00A0789F">
        <w:rPr>
          <w:rFonts w:ascii="Arial" w:hAnsi="Arial" w:cs="Arial"/>
          <w:lang w:val="az-Latn-AZ"/>
        </w:rPr>
        <w:t>imzalanmışdır</w:t>
      </w:r>
      <w:proofErr w:type="spellEnd"/>
      <w:r w:rsidRPr="00A0789F">
        <w:rPr>
          <w:rFonts w:ascii="Arial" w:hAnsi="Arial" w:cs="Arial"/>
          <w:lang w:val="az-Latn-AZ"/>
        </w:rPr>
        <w:t xml:space="preserve">. Fərmana əsasən hər bir dövlət orqanı öz fəaliyyəti istiqamətinə uyğun olaraq bütün sahələrdə elektron xidmətləri təşkil </w:t>
      </w:r>
      <w:r w:rsidR="00002278">
        <w:rPr>
          <w:rFonts w:ascii="Arial" w:hAnsi="Arial" w:cs="Arial"/>
          <w:lang w:val="az-Latn-AZ"/>
        </w:rPr>
        <w:t>etmişdir</w:t>
      </w:r>
      <w:r w:rsidRPr="00A0789F">
        <w:rPr>
          <w:rFonts w:ascii="Arial" w:hAnsi="Arial" w:cs="Arial"/>
          <w:lang w:val="az-Latn-AZ"/>
        </w:rPr>
        <w:t xml:space="preserve">. Elektron xidmətlərin </w:t>
      </w:r>
      <w:proofErr w:type="spellStart"/>
      <w:r w:rsidRPr="00A0789F">
        <w:rPr>
          <w:rFonts w:ascii="Arial" w:hAnsi="Arial" w:cs="Arial"/>
          <w:lang w:val="az-Latn-AZ"/>
        </w:rPr>
        <w:t>“bir</w:t>
      </w:r>
      <w:proofErr w:type="spellEnd"/>
      <w:r w:rsidRPr="00A0789F">
        <w:rPr>
          <w:rFonts w:ascii="Arial" w:hAnsi="Arial" w:cs="Arial"/>
          <w:lang w:val="az-Latn-AZ"/>
        </w:rPr>
        <w:t xml:space="preserve"> </w:t>
      </w:r>
      <w:proofErr w:type="spellStart"/>
      <w:r w:rsidRPr="00A0789F">
        <w:rPr>
          <w:rFonts w:ascii="Arial" w:hAnsi="Arial" w:cs="Arial"/>
          <w:lang w:val="az-Latn-AZ"/>
        </w:rPr>
        <w:t>pəncərə”</w:t>
      </w:r>
      <w:proofErr w:type="spellEnd"/>
      <w:r w:rsidRPr="00A0789F">
        <w:rPr>
          <w:rFonts w:ascii="Arial" w:hAnsi="Arial" w:cs="Arial"/>
          <w:lang w:val="az-Latn-AZ"/>
        </w:rPr>
        <w:t xml:space="preserve"> prinsipi əsasında təşkilinin təmin edilməsi məqsədi ilə </w:t>
      </w:r>
      <w:proofErr w:type="spellStart"/>
      <w:r w:rsidRPr="00A0789F">
        <w:rPr>
          <w:rFonts w:ascii="Arial" w:hAnsi="Arial" w:cs="Arial"/>
          <w:lang w:val="az-Latn-AZ"/>
        </w:rPr>
        <w:t>“www.ehdis.az”</w:t>
      </w:r>
      <w:proofErr w:type="spellEnd"/>
      <w:r w:rsidRPr="00A0789F">
        <w:rPr>
          <w:rFonts w:ascii="Arial" w:hAnsi="Arial" w:cs="Arial"/>
          <w:lang w:val="az-Latn-AZ"/>
        </w:rPr>
        <w:t xml:space="preserve"> (</w:t>
      </w:r>
      <w:proofErr w:type="spellStart"/>
      <w:r w:rsidRPr="00A0789F">
        <w:rPr>
          <w:rFonts w:ascii="Arial" w:hAnsi="Arial" w:cs="Arial"/>
          <w:lang w:val="az-Latn-AZ"/>
        </w:rPr>
        <w:t>www.e-gov.az</w:t>
      </w:r>
      <w:proofErr w:type="spellEnd"/>
      <w:r w:rsidRPr="00A0789F">
        <w:rPr>
          <w:rFonts w:ascii="Arial" w:hAnsi="Arial" w:cs="Arial"/>
          <w:lang w:val="az-Latn-AZ"/>
        </w:rPr>
        <w:t xml:space="preserve">) vahid elektron hökumət portalı </w:t>
      </w:r>
      <w:proofErr w:type="spellStart"/>
      <w:r w:rsidRPr="00A0789F">
        <w:rPr>
          <w:rFonts w:ascii="Arial" w:hAnsi="Arial" w:cs="Arial"/>
          <w:lang w:val="az-Latn-AZ"/>
        </w:rPr>
        <w:t>yaradılmışdır</w:t>
      </w:r>
      <w:proofErr w:type="spellEnd"/>
      <w:r w:rsidRPr="00A0789F">
        <w:rPr>
          <w:rFonts w:ascii="Arial" w:hAnsi="Arial" w:cs="Arial"/>
          <w:lang w:val="az-Latn-AZ"/>
        </w:rPr>
        <w:t xml:space="preserve">. </w:t>
      </w:r>
    </w:p>
    <w:p w:rsidR="00254507" w:rsidRDefault="00254507" w:rsidP="00254507">
      <w:pPr>
        <w:pStyle w:val="af5"/>
        <w:ind w:firstLine="708"/>
        <w:jc w:val="both"/>
        <w:rPr>
          <w:rFonts w:ascii="Arial" w:hAnsi="Arial" w:cs="Arial"/>
          <w:lang w:val="az-Latn-AZ"/>
        </w:rPr>
      </w:pPr>
    </w:p>
    <w:p w:rsidR="00254507" w:rsidRPr="00A0789F" w:rsidRDefault="00254507" w:rsidP="00254507">
      <w:pPr>
        <w:pStyle w:val="ac"/>
        <w:tabs>
          <w:tab w:val="left" w:pos="709"/>
        </w:tabs>
        <w:spacing w:after="0" w:line="240" w:lineRule="auto"/>
        <w:ind w:left="0" w:right="-1"/>
        <w:contextualSpacing w:val="0"/>
        <w:jc w:val="both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lastRenderedPageBreak/>
        <w:tab/>
      </w:r>
      <w:r w:rsidRPr="00A0789F">
        <w:rPr>
          <w:rFonts w:ascii="Arial" w:hAnsi="Arial" w:cs="Arial"/>
          <w:b/>
          <w:sz w:val="24"/>
          <w:szCs w:val="24"/>
          <w:lang w:val="az-Latn-AZ"/>
        </w:rPr>
        <w:t>Bir pəncərə prinsipinin tətbiqi</w:t>
      </w:r>
    </w:p>
    <w:p w:rsidR="00254507" w:rsidRPr="00A0789F" w:rsidRDefault="00254507" w:rsidP="00254507">
      <w:pPr>
        <w:pStyle w:val="ac"/>
        <w:tabs>
          <w:tab w:val="left" w:pos="709"/>
        </w:tabs>
        <w:spacing w:after="0" w:line="240" w:lineRule="auto"/>
        <w:ind w:left="0" w:right="-1"/>
        <w:contextualSpacing w:val="0"/>
        <w:jc w:val="both"/>
        <w:rPr>
          <w:rFonts w:ascii="Arial" w:hAnsi="Arial" w:cs="Arial"/>
          <w:b/>
          <w:i/>
          <w:sz w:val="24"/>
          <w:szCs w:val="24"/>
          <w:lang w:val="az-Latn-AZ"/>
        </w:rPr>
      </w:pPr>
    </w:p>
    <w:p w:rsidR="00254507" w:rsidRPr="00A0789F" w:rsidRDefault="00254507" w:rsidP="00254507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  <w:lang w:val="az-Latn-AZ"/>
        </w:rPr>
      </w:pPr>
      <w:r w:rsidRPr="00A0789F">
        <w:rPr>
          <w:rFonts w:ascii="Arial" w:hAnsi="Arial" w:cs="Arial"/>
          <w:sz w:val="24"/>
          <w:szCs w:val="24"/>
          <w:lang w:val="az-Latn-AZ"/>
        </w:rPr>
        <w:tab/>
        <w:t>2008-ci</w:t>
      </w:r>
      <w:r>
        <w:rPr>
          <w:rFonts w:ascii="Arial" w:hAnsi="Arial" w:cs="Arial"/>
          <w:sz w:val="24"/>
          <w:szCs w:val="24"/>
          <w:lang w:val="az-Latn-AZ"/>
        </w:rPr>
        <w:t xml:space="preserve"> ildən</w:t>
      </w:r>
      <w:r w:rsidRPr="00A0789F">
        <w:rPr>
          <w:rFonts w:ascii="Arial" w:hAnsi="Arial" w:cs="Arial"/>
          <w:sz w:val="24"/>
          <w:szCs w:val="24"/>
          <w:lang w:val="az-Latn-AZ"/>
        </w:rPr>
        <w:t xml:space="preserve"> etibarən sahibkarlıq subyektlərinin qeydiyyatı </w:t>
      </w:r>
      <w:proofErr w:type="spellStart"/>
      <w:r w:rsidRPr="00A0789F">
        <w:rPr>
          <w:rFonts w:ascii="Arial" w:hAnsi="Arial" w:cs="Arial"/>
          <w:sz w:val="24"/>
          <w:szCs w:val="24"/>
          <w:lang w:val="az-Latn-AZ"/>
        </w:rPr>
        <w:t>“bir</w:t>
      </w:r>
      <w:proofErr w:type="spellEnd"/>
      <w:r w:rsidRPr="00A0789F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Pr="00A0789F">
        <w:rPr>
          <w:rFonts w:ascii="Arial" w:hAnsi="Arial" w:cs="Arial"/>
          <w:sz w:val="24"/>
          <w:szCs w:val="24"/>
          <w:lang w:val="az-Latn-AZ"/>
        </w:rPr>
        <w:t>pəncərə”</w:t>
      </w:r>
      <w:proofErr w:type="spellEnd"/>
      <w:r w:rsidRPr="00A0789F">
        <w:rPr>
          <w:rFonts w:ascii="Arial" w:hAnsi="Arial" w:cs="Arial"/>
          <w:sz w:val="24"/>
          <w:szCs w:val="24"/>
          <w:lang w:val="az-Latn-AZ"/>
        </w:rPr>
        <w:t xml:space="preserve"> prinsipinə uyğun həyata keçirilir. Nəticədə kommersiya hüquqi şəxslərin qeydiyyat </w:t>
      </w:r>
      <w:proofErr w:type="spellStart"/>
      <w:r w:rsidRPr="00A0789F">
        <w:rPr>
          <w:rFonts w:ascii="Arial" w:hAnsi="Arial" w:cs="Arial"/>
          <w:sz w:val="24"/>
          <w:szCs w:val="24"/>
          <w:lang w:val="az-Latn-AZ"/>
        </w:rPr>
        <w:t>prosedurlarının</w:t>
      </w:r>
      <w:proofErr w:type="spellEnd"/>
      <w:r w:rsidRPr="00A0789F">
        <w:rPr>
          <w:rFonts w:ascii="Arial" w:hAnsi="Arial" w:cs="Arial"/>
          <w:sz w:val="24"/>
          <w:szCs w:val="24"/>
          <w:lang w:val="az-Latn-AZ"/>
        </w:rPr>
        <w:t xml:space="preserve"> (biznesə başlama) sayı 13-dən 6-dək, sərf edilən müddət isə 53 gündən 8 günədək, o cümlədən sırf qeydiyyatın </w:t>
      </w:r>
      <w:proofErr w:type="spellStart"/>
      <w:r w:rsidRPr="00A0789F">
        <w:rPr>
          <w:rFonts w:ascii="Arial" w:hAnsi="Arial" w:cs="Arial"/>
          <w:sz w:val="24"/>
          <w:szCs w:val="24"/>
          <w:lang w:val="az-Latn-AZ"/>
        </w:rPr>
        <w:t>aparılmasına</w:t>
      </w:r>
      <w:proofErr w:type="spellEnd"/>
      <w:r w:rsidRPr="00A0789F">
        <w:rPr>
          <w:rFonts w:ascii="Arial" w:hAnsi="Arial" w:cs="Arial"/>
          <w:sz w:val="24"/>
          <w:szCs w:val="24"/>
          <w:lang w:val="az-Latn-AZ"/>
        </w:rPr>
        <w:t xml:space="preserve"> sərf edilən müddət 3 günədək </w:t>
      </w:r>
      <w:proofErr w:type="spellStart"/>
      <w:r w:rsidRPr="00A0789F">
        <w:rPr>
          <w:rFonts w:ascii="Arial" w:hAnsi="Arial" w:cs="Arial"/>
          <w:sz w:val="24"/>
          <w:szCs w:val="24"/>
          <w:lang w:val="az-Latn-AZ"/>
        </w:rPr>
        <w:t>azaldılmışdır</w:t>
      </w:r>
      <w:proofErr w:type="spellEnd"/>
      <w:r w:rsidRPr="00A0789F">
        <w:rPr>
          <w:rFonts w:ascii="Arial" w:hAnsi="Arial" w:cs="Arial"/>
          <w:sz w:val="24"/>
          <w:szCs w:val="24"/>
          <w:lang w:val="az-Latn-AZ"/>
        </w:rPr>
        <w:t xml:space="preserve">. Qeydiyyatın aparılması üçün təqdim edilməli olan sənədlərin sayı 5 dəfədən çox azalmışdır. </w:t>
      </w:r>
      <w:r>
        <w:rPr>
          <w:rFonts w:ascii="Arial" w:hAnsi="Arial" w:cs="Arial"/>
          <w:sz w:val="24"/>
          <w:szCs w:val="24"/>
          <w:lang w:val="az-Latn-AZ"/>
        </w:rPr>
        <w:t xml:space="preserve">Biznesin </w:t>
      </w:r>
      <w:proofErr w:type="spellStart"/>
      <w:r>
        <w:rPr>
          <w:rFonts w:ascii="Arial" w:hAnsi="Arial" w:cs="Arial"/>
          <w:sz w:val="24"/>
          <w:szCs w:val="24"/>
          <w:lang w:val="az-Latn-AZ"/>
        </w:rPr>
        <w:t>başlanılması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 xml:space="preserve"> sahəsində islahatlara görə </w:t>
      </w:r>
      <w:r w:rsidRPr="00257ED3">
        <w:rPr>
          <w:rFonts w:ascii="Arial" w:hAnsi="Arial" w:cs="Arial"/>
          <w:sz w:val="24"/>
          <w:szCs w:val="24"/>
          <w:lang w:val="az-Latn-AZ"/>
        </w:rPr>
        <w:t xml:space="preserve">Azərbaycan </w:t>
      </w:r>
      <w:r w:rsidRPr="00257ED3">
        <w:rPr>
          <w:rFonts w:ascii="Arial" w:hAnsi="Arial" w:cs="Arial"/>
          <w:snapToGrid w:val="0"/>
          <w:sz w:val="24"/>
          <w:szCs w:val="24"/>
          <w:lang w:val="az-Latn-AZ"/>
        </w:rPr>
        <w:t xml:space="preserve">Dünya Bankının </w:t>
      </w:r>
      <w:proofErr w:type="spellStart"/>
      <w:r w:rsidRPr="00257ED3">
        <w:rPr>
          <w:rFonts w:ascii="Arial" w:hAnsi="Arial" w:cs="Arial"/>
          <w:snapToGrid w:val="0"/>
          <w:sz w:val="24"/>
          <w:szCs w:val="24"/>
          <w:lang w:val="az-Latn-AZ"/>
        </w:rPr>
        <w:t>“Doing</w:t>
      </w:r>
      <w:proofErr w:type="spellEnd"/>
      <w:r w:rsidRPr="00257ED3">
        <w:rPr>
          <w:rFonts w:ascii="Arial" w:hAnsi="Arial" w:cs="Arial"/>
          <w:snapToGrid w:val="0"/>
          <w:sz w:val="24"/>
          <w:szCs w:val="24"/>
          <w:lang w:val="az-Latn-AZ"/>
        </w:rPr>
        <w:t xml:space="preserve"> Business-</w:t>
      </w:r>
      <w:smartTag w:uri="urn:schemas-microsoft-com:office:smarttags" w:element="metricconverter">
        <w:smartTagPr>
          <w:attr w:name="ProductID" w:val="2009”"/>
        </w:smartTagPr>
        <w:r w:rsidRPr="00257ED3">
          <w:rPr>
            <w:rFonts w:ascii="Arial" w:hAnsi="Arial" w:cs="Arial"/>
            <w:snapToGrid w:val="0"/>
            <w:sz w:val="24"/>
            <w:szCs w:val="24"/>
            <w:lang w:val="az-Latn-AZ"/>
          </w:rPr>
          <w:t>2009”</w:t>
        </w:r>
      </w:smartTag>
      <w:r w:rsidRPr="00257ED3">
        <w:rPr>
          <w:rFonts w:ascii="Arial" w:hAnsi="Arial" w:cs="Arial"/>
          <w:snapToGrid w:val="0"/>
          <w:sz w:val="24"/>
          <w:szCs w:val="24"/>
          <w:lang w:val="az-Latn-AZ"/>
        </w:rPr>
        <w:t xml:space="preserve"> hesabatında ən islahatçı </w:t>
      </w:r>
      <w:r w:rsidR="00002278">
        <w:rPr>
          <w:rFonts w:ascii="Arial" w:hAnsi="Arial" w:cs="Arial"/>
          <w:snapToGrid w:val="0"/>
          <w:sz w:val="24"/>
          <w:szCs w:val="24"/>
          <w:lang w:val="az-Latn-AZ"/>
        </w:rPr>
        <w:t>ölkə</w:t>
      </w:r>
      <w:r w:rsidRPr="00257ED3">
        <w:rPr>
          <w:rFonts w:ascii="Arial" w:hAnsi="Arial" w:cs="Arial"/>
          <w:snapToGrid w:val="0"/>
          <w:sz w:val="24"/>
          <w:szCs w:val="24"/>
          <w:lang w:val="az-Latn-AZ"/>
        </w:rPr>
        <w:t xml:space="preserve"> kimi </w:t>
      </w:r>
      <w:r>
        <w:rPr>
          <w:rFonts w:ascii="Arial" w:hAnsi="Arial" w:cs="Arial"/>
          <w:snapToGrid w:val="0"/>
          <w:sz w:val="24"/>
          <w:szCs w:val="24"/>
          <w:lang w:val="az-Latn-AZ"/>
        </w:rPr>
        <w:t>müəyyən edilmişdir</w:t>
      </w:r>
      <w:r w:rsidRPr="00257ED3">
        <w:rPr>
          <w:rFonts w:ascii="Arial" w:hAnsi="Arial" w:cs="Arial"/>
          <w:snapToGrid w:val="0"/>
          <w:sz w:val="24"/>
          <w:szCs w:val="24"/>
          <w:lang w:val="az-Latn-AZ"/>
        </w:rPr>
        <w:t>.</w:t>
      </w:r>
      <w:r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A0789F">
        <w:rPr>
          <w:rFonts w:ascii="Arial" w:hAnsi="Arial" w:cs="Arial"/>
          <w:sz w:val="24"/>
          <w:szCs w:val="24"/>
          <w:lang w:val="az-Latn-AZ"/>
        </w:rPr>
        <w:t xml:space="preserve">2011-ci ilin iyun ayının 1-dən etibarən fiziki şəxslərin, 2012-ci ilin fevral ayıdan etibarən hüquqi şəxslərin elektron qaydada qeydiyyatına </w:t>
      </w:r>
      <w:proofErr w:type="spellStart"/>
      <w:r w:rsidRPr="00A0789F">
        <w:rPr>
          <w:rFonts w:ascii="Arial" w:hAnsi="Arial" w:cs="Arial"/>
          <w:sz w:val="24"/>
          <w:szCs w:val="24"/>
          <w:lang w:val="az-Latn-AZ"/>
        </w:rPr>
        <w:t>başlanılmış</w:t>
      </w:r>
      <w:r>
        <w:rPr>
          <w:rFonts w:ascii="Arial" w:hAnsi="Arial" w:cs="Arial"/>
          <w:sz w:val="24"/>
          <w:szCs w:val="24"/>
          <w:lang w:val="az-Latn-AZ"/>
        </w:rPr>
        <w:t>dır</w:t>
      </w:r>
      <w:proofErr w:type="spellEnd"/>
      <w:r>
        <w:rPr>
          <w:rFonts w:ascii="Arial" w:hAnsi="Arial" w:cs="Arial"/>
          <w:sz w:val="24"/>
          <w:szCs w:val="24"/>
          <w:lang w:val="az-Latn-AZ"/>
        </w:rPr>
        <w:t>.</w:t>
      </w:r>
      <w:r w:rsidRPr="00A0789F">
        <w:rPr>
          <w:rFonts w:ascii="Arial" w:hAnsi="Arial" w:cs="Arial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sz w:val="24"/>
          <w:szCs w:val="24"/>
          <w:lang w:val="az-Latn-AZ"/>
        </w:rPr>
        <w:t>Həmçinin</w:t>
      </w:r>
      <w:r w:rsidRPr="00A0789F">
        <w:rPr>
          <w:rFonts w:ascii="Arial" w:hAnsi="Arial" w:cs="Arial"/>
          <w:sz w:val="24"/>
          <w:szCs w:val="24"/>
          <w:lang w:val="az-Latn-AZ"/>
        </w:rPr>
        <w:t xml:space="preserve"> 2008-ci ildən gömrük </w:t>
      </w:r>
      <w:proofErr w:type="spellStart"/>
      <w:r w:rsidR="00002278">
        <w:rPr>
          <w:rFonts w:ascii="Arial" w:hAnsi="Arial" w:cs="Arial"/>
          <w:sz w:val="24"/>
          <w:szCs w:val="24"/>
          <w:lang w:val="az-Latn-AZ"/>
        </w:rPr>
        <w:t>rəsmiləşdirilməsi</w:t>
      </w:r>
      <w:proofErr w:type="spellEnd"/>
      <w:r w:rsidRPr="00A0789F">
        <w:rPr>
          <w:rFonts w:ascii="Arial" w:hAnsi="Arial" w:cs="Arial"/>
          <w:sz w:val="24"/>
          <w:szCs w:val="24"/>
          <w:lang w:val="az-Latn-AZ"/>
        </w:rPr>
        <w:t xml:space="preserve"> və </w:t>
      </w:r>
      <w:r w:rsidRPr="00A0789F">
        <w:rPr>
          <w:rFonts w:ascii="Arial" w:hAnsi="Arial" w:cs="Arial"/>
          <w:bCs/>
          <w:sz w:val="24"/>
          <w:szCs w:val="24"/>
          <w:lang w:val="az-Latn-AZ"/>
        </w:rPr>
        <w:t xml:space="preserve">2009-cu ildən miqrasiya proseslərinin </w:t>
      </w:r>
      <w:proofErr w:type="spellStart"/>
      <w:r w:rsidR="00002278">
        <w:rPr>
          <w:rFonts w:ascii="Arial" w:hAnsi="Arial" w:cs="Arial"/>
          <w:bCs/>
          <w:sz w:val="24"/>
          <w:szCs w:val="24"/>
          <w:lang w:val="az-Latn-AZ"/>
        </w:rPr>
        <w:t>idarəolunması</w:t>
      </w:r>
      <w:proofErr w:type="spellEnd"/>
      <w:r w:rsidRPr="00A0789F">
        <w:rPr>
          <w:rFonts w:ascii="Arial" w:hAnsi="Arial" w:cs="Arial"/>
          <w:bCs/>
          <w:sz w:val="24"/>
          <w:szCs w:val="24"/>
          <w:lang w:val="az-Latn-AZ"/>
        </w:rPr>
        <w:t xml:space="preserve"> "bir pəncərə" prinsipi üzrə həyata keçirilir. </w:t>
      </w:r>
    </w:p>
    <w:p w:rsidR="00254507" w:rsidRPr="00A0789F" w:rsidRDefault="00254507" w:rsidP="00254507">
      <w:pPr>
        <w:pStyle w:val="11"/>
        <w:jc w:val="both"/>
        <w:rPr>
          <w:rFonts w:ascii="Arial" w:hAnsi="Arial" w:cs="Arial"/>
          <w:b/>
          <w:sz w:val="24"/>
          <w:szCs w:val="24"/>
          <w:lang w:val="az-Latn-AZ"/>
        </w:rPr>
      </w:pPr>
    </w:p>
    <w:p w:rsidR="00254507" w:rsidRDefault="00254507" w:rsidP="00254507">
      <w:pPr>
        <w:pStyle w:val="11"/>
        <w:ind w:firstLine="708"/>
        <w:jc w:val="both"/>
        <w:rPr>
          <w:rFonts w:ascii="Arial" w:hAnsi="Arial" w:cs="Arial"/>
          <w:b/>
          <w:sz w:val="24"/>
          <w:szCs w:val="24"/>
          <w:lang w:val="az-Latn-AZ"/>
        </w:rPr>
      </w:pPr>
    </w:p>
    <w:p w:rsidR="00254507" w:rsidRPr="00A0789F" w:rsidRDefault="00254507" w:rsidP="00254507">
      <w:pPr>
        <w:pStyle w:val="11"/>
        <w:ind w:firstLine="708"/>
        <w:jc w:val="both"/>
        <w:rPr>
          <w:rFonts w:ascii="Arial" w:hAnsi="Arial" w:cs="Arial"/>
          <w:b/>
          <w:sz w:val="24"/>
          <w:szCs w:val="24"/>
          <w:lang w:val="az-Latn-AZ"/>
        </w:rPr>
      </w:pPr>
      <w:r w:rsidRPr="00A0789F">
        <w:rPr>
          <w:rFonts w:ascii="Arial" w:hAnsi="Arial" w:cs="Arial"/>
          <w:b/>
          <w:sz w:val="24"/>
          <w:szCs w:val="24"/>
          <w:lang w:val="az-Latn-AZ"/>
        </w:rPr>
        <w:t xml:space="preserve">Vətəndaş cəmiyyəti institutları ilə əməkdaşlıq və ictimaiyyətin iştirakı </w:t>
      </w:r>
    </w:p>
    <w:p w:rsidR="00254507" w:rsidRPr="00A0789F" w:rsidRDefault="00254507" w:rsidP="00254507">
      <w:pPr>
        <w:pStyle w:val="11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</w:p>
    <w:p w:rsidR="00254507" w:rsidRDefault="00254507" w:rsidP="00254507">
      <w:pPr>
        <w:pStyle w:val="Iauiue"/>
        <w:widowControl/>
        <w:ind w:right="-288" w:firstLine="708"/>
        <w:jc w:val="both"/>
        <w:rPr>
          <w:rFonts w:ascii="Arial" w:hAnsi="Arial" w:cs="Arial"/>
          <w:sz w:val="25"/>
          <w:szCs w:val="24"/>
          <w:lang w:val="az-Latn-AZ"/>
        </w:rPr>
      </w:pPr>
      <w:r>
        <w:rPr>
          <w:rFonts w:ascii="Arial" w:hAnsi="Arial" w:cs="Arial"/>
          <w:sz w:val="25"/>
          <w:szCs w:val="24"/>
          <w:lang w:val="az-Latn-AZ"/>
        </w:rPr>
        <w:t xml:space="preserve">Korrupsiyaya qarşı mübarizə üzrə Komissiyanın yanında fəaliyyət göstərən işçi qruplarda qeyri-hökumət təşkilatlarının üzvlüyü təmin edilmişdir. </w:t>
      </w:r>
      <w:r w:rsidRPr="00A0789F">
        <w:rPr>
          <w:rFonts w:ascii="Arial" w:hAnsi="Arial" w:cs="Arial"/>
          <w:sz w:val="25"/>
          <w:szCs w:val="24"/>
          <w:lang w:val="az-Latn-AZ"/>
        </w:rPr>
        <w:t xml:space="preserve">2005-ci ildə Korrupsiyaya qarşı mübarizə aparan qeyri hökumət təşkilatlarının Məlumat və </w:t>
      </w:r>
      <w:r w:rsidR="00002278">
        <w:rPr>
          <w:rFonts w:ascii="Arial" w:hAnsi="Arial" w:cs="Arial"/>
          <w:sz w:val="25"/>
          <w:szCs w:val="24"/>
          <w:lang w:val="az-Latn-AZ"/>
        </w:rPr>
        <w:t>Əməkdaşlıq</w:t>
      </w:r>
      <w:r w:rsidRPr="00A0789F">
        <w:rPr>
          <w:rFonts w:ascii="Arial" w:hAnsi="Arial" w:cs="Arial"/>
          <w:sz w:val="25"/>
          <w:szCs w:val="24"/>
          <w:lang w:val="az-Latn-AZ"/>
        </w:rPr>
        <w:t xml:space="preserve"> Şəbəkəsi təsis edilmişdir. Korrupsiyaya qarşı mübarizə üzrə Komissiya Şəbəkəyə üzv olmuşdur. </w:t>
      </w:r>
      <w:r>
        <w:rPr>
          <w:rFonts w:ascii="Arial" w:hAnsi="Arial" w:cs="Arial"/>
          <w:sz w:val="25"/>
          <w:szCs w:val="24"/>
          <w:lang w:val="az-Latn-AZ"/>
        </w:rPr>
        <w:t xml:space="preserve">Korrupsiyaya qarşı mübarizə və şəffaflığın artırılması ilə əlaqədar qanunvericilik layihələri üzrə Şəbəkə tərəfindən ictimai dinləmələr keçirilmişdir. </w:t>
      </w:r>
    </w:p>
    <w:p w:rsidR="00254507" w:rsidRPr="00A0789F" w:rsidRDefault="00254507" w:rsidP="00254507">
      <w:pPr>
        <w:pStyle w:val="11"/>
        <w:jc w:val="both"/>
        <w:rPr>
          <w:rFonts w:ascii="Arial" w:hAnsi="Arial" w:cs="Arial"/>
          <w:sz w:val="24"/>
          <w:szCs w:val="24"/>
          <w:lang w:val="az-Latn-AZ"/>
        </w:rPr>
      </w:pPr>
    </w:p>
    <w:p w:rsidR="00254507" w:rsidRDefault="00254507" w:rsidP="00254507">
      <w:pPr>
        <w:pStyle w:val="11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  <w:r w:rsidRPr="00A0789F">
        <w:rPr>
          <w:rFonts w:ascii="Arial" w:hAnsi="Arial" w:cs="Arial"/>
          <w:sz w:val="24"/>
          <w:szCs w:val="24"/>
          <w:lang w:val="az-Latn-AZ"/>
        </w:rPr>
        <w:t xml:space="preserve">Şəffaflığın artırılması və açıq hökumətin təşviqi sahəsində aşağıdakı tədbirlərin görülməsi təmin </w:t>
      </w:r>
      <w:proofErr w:type="spellStart"/>
      <w:r w:rsidRPr="00A0789F">
        <w:rPr>
          <w:rFonts w:ascii="Arial" w:hAnsi="Arial" w:cs="Arial"/>
          <w:sz w:val="24"/>
          <w:szCs w:val="24"/>
          <w:lang w:val="az-Latn-AZ"/>
        </w:rPr>
        <w:t>ediləcəkdir</w:t>
      </w:r>
      <w:proofErr w:type="spellEnd"/>
      <w:r w:rsidRPr="00A0789F">
        <w:rPr>
          <w:rFonts w:ascii="Arial" w:hAnsi="Arial" w:cs="Arial"/>
          <w:sz w:val="24"/>
          <w:szCs w:val="24"/>
          <w:lang w:val="az-Latn-AZ"/>
        </w:rPr>
        <w:t xml:space="preserve">: </w:t>
      </w:r>
    </w:p>
    <w:p w:rsidR="00254507" w:rsidRDefault="00254507" w:rsidP="00254507">
      <w:pPr>
        <w:pStyle w:val="11"/>
        <w:ind w:firstLine="708"/>
        <w:jc w:val="both"/>
        <w:rPr>
          <w:rFonts w:ascii="Arial" w:hAnsi="Arial" w:cs="Arial"/>
          <w:sz w:val="24"/>
          <w:szCs w:val="24"/>
          <w:lang w:val="az-Latn-AZ"/>
        </w:rPr>
      </w:pPr>
    </w:p>
    <w:p w:rsidR="00254507" w:rsidRPr="00A0789F" w:rsidRDefault="00254507" w:rsidP="00254507">
      <w:pPr>
        <w:pStyle w:val="11"/>
        <w:jc w:val="both"/>
        <w:rPr>
          <w:rFonts w:ascii="Arial" w:hAnsi="Arial" w:cs="Arial"/>
          <w:sz w:val="24"/>
          <w:szCs w:val="24"/>
          <w:lang w:val="az-Latn-AZ"/>
        </w:rPr>
      </w:pPr>
    </w:p>
    <w:p w:rsidR="00254507" w:rsidRPr="00A0789F" w:rsidRDefault="00254507" w:rsidP="00254507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az-Latn-AZ"/>
        </w:rPr>
      </w:pPr>
      <w:r w:rsidRPr="00A0789F">
        <w:rPr>
          <w:rFonts w:ascii="Arial" w:hAnsi="Arial" w:cs="Arial"/>
          <w:b/>
          <w:sz w:val="24"/>
          <w:szCs w:val="24"/>
          <w:lang w:val="az-Latn-AZ"/>
        </w:rPr>
        <w:t xml:space="preserve">1. </w:t>
      </w:r>
      <w:r w:rsidRPr="00A0789F">
        <w:rPr>
          <w:rFonts w:ascii="Arial" w:hAnsi="Arial" w:cs="Arial"/>
          <w:b/>
          <w:sz w:val="24"/>
          <w:szCs w:val="24"/>
          <w:lang w:val="az-Latn-AZ"/>
        </w:rPr>
        <w:tab/>
        <w:t xml:space="preserve">İnformasiya əldə </w:t>
      </w:r>
      <w:proofErr w:type="spellStart"/>
      <w:r w:rsidRPr="00A0789F">
        <w:rPr>
          <w:rFonts w:ascii="Arial" w:hAnsi="Arial" w:cs="Arial"/>
          <w:b/>
          <w:sz w:val="24"/>
          <w:szCs w:val="24"/>
          <w:lang w:val="az-Latn-AZ"/>
        </w:rPr>
        <w:t>edilməsinin</w:t>
      </w:r>
      <w:proofErr w:type="spellEnd"/>
      <w:r w:rsidRPr="00A0789F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proofErr w:type="spellStart"/>
      <w:r w:rsidRPr="00A0789F">
        <w:rPr>
          <w:rFonts w:ascii="Arial" w:hAnsi="Arial" w:cs="Arial"/>
          <w:b/>
          <w:sz w:val="24"/>
          <w:szCs w:val="24"/>
          <w:lang w:val="az-Latn-AZ"/>
        </w:rPr>
        <w:t>asanlaşdırılması</w:t>
      </w:r>
      <w:proofErr w:type="spellEnd"/>
    </w:p>
    <w:p w:rsidR="00254507" w:rsidRPr="00A0789F" w:rsidRDefault="00254507" w:rsidP="00254507">
      <w:pPr>
        <w:spacing w:line="240" w:lineRule="auto"/>
        <w:ind w:firstLine="708"/>
        <w:jc w:val="both"/>
        <w:rPr>
          <w:rFonts w:ascii="Arial" w:hAnsi="Arial" w:cs="Arial"/>
          <w:i/>
          <w:sz w:val="24"/>
          <w:szCs w:val="24"/>
          <w:lang w:val="az-Latn-AZ"/>
        </w:rPr>
      </w:pPr>
      <w:r w:rsidRPr="00A0789F">
        <w:rPr>
          <w:rFonts w:ascii="Arial" w:hAnsi="Arial" w:cs="Arial"/>
          <w:i/>
          <w:sz w:val="24"/>
          <w:szCs w:val="24"/>
          <w:lang w:val="az-Latn-AZ"/>
        </w:rPr>
        <w:t>Görüləcək işlər və nəticə indikatorları</w:t>
      </w:r>
    </w:p>
    <w:p w:rsidR="00254507" w:rsidRPr="00A0789F" w:rsidRDefault="00254507" w:rsidP="00254507">
      <w:pPr>
        <w:pStyle w:val="ac"/>
        <w:numPr>
          <w:ilvl w:val="0"/>
          <w:numId w:val="1"/>
        </w:numPr>
        <w:spacing w:line="240" w:lineRule="auto"/>
        <w:jc w:val="both"/>
        <w:rPr>
          <w:rFonts w:ascii="Arial" w:hAnsi="Arial" w:cs="Arial"/>
          <w:vanish/>
          <w:sz w:val="24"/>
          <w:szCs w:val="24"/>
          <w:lang w:val="az-Latn-AZ"/>
        </w:rPr>
      </w:pPr>
    </w:p>
    <w:p w:rsidR="00254507" w:rsidRPr="00DA5B44" w:rsidRDefault="00254507" w:rsidP="00254507">
      <w:pPr>
        <w:pStyle w:val="ac"/>
        <w:spacing w:line="240" w:lineRule="auto"/>
        <w:ind w:left="0"/>
        <w:jc w:val="both"/>
        <w:rPr>
          <w:lang w:val="az-Latn-AZ"/>
        </w:rPr>
      </w:pPr>
    </w:p>
    <w:p w:rsidR="00254507" w:rsidRPr="00A0789F" w:rsidRDefault="00254507" w:rsidP="00254507">
      <w:pPr>
        <w:pStyle w:val="ac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A0789F">
        <w:rPr>
          <w:rFonts w:ascii="Arial" w:hAnsi="Arial" w:cs="Arial"/>
          <w:sz w:val="24"/>
          <w:szCs w:val="24"/>
          <w:lang w:val="az-Latn-AZ"/>
        </w:rPr>
        <w:t xml:space="preserve">Dövlət qurumlarında informasiya azadlığı üzrə məsul şəxslərin müəyyən edilməsi, informasiya azadlığı ilə bağlı daxili icraat qaydalarının qəbul edilməsi və bu barədə ictimaiyyətin </w:t>
      </w:r>
      <w:proofErr w:type="spellStart"/>
      <w:r w:rsidR="00002278">
        <w:rPr>
          <w:rFonts w:ascii="Arial" w:hAnsi="Arial" w:cs="Arial"/>
          <w:sz w:val="24"/>
          <w:szCs w:val="24"/>
          <w:lang w:val="az-Latn-AZ"/>
        </w:rPr>
        <w:t>məlumatlandırılması</w:t>
      </w:r>
      <w:proofErr w:type="spellEnd"/>
    </w:p>
    <w:p w:rsidR="00254507" w:rsidRPr="00A0789F" w:rsidRDefault="00254507" w:rsidP="00254507">
      <w:pPr>
        <w:pStyle w:val="ac"/>
        <w:spacing w:line="240" w:lineRule="auto"/>
        <w:ind w:left="708"/>
        <w:jc w:val="both"/>
        <w:rPr>
          <w:rFonts w:ascii="Arial" w:hAnsi="Arial" w:cs="Arial"/>
          <w:i/>
          <w:sz w:val="24"/>
          <w:szCs w:val="24"/>
          <w:lang w:val="az-Latn-AZ"/>
        </w:rPr>
      </w:pPr>
      <w:r w:rsidRPr="00A0789F">
        <w:rPr>
          <w:rFonts w:ascii="Arial" w:hAnsi="Arial" w:cs="Arial"/>
          <w:i/>
          <w:sz w:val="24"/>
          <w:szCs w:val="24"/>
          <w:lang w:val="az-Latn-AZ"/>
        </w:rPr>
        <w:t xml:space="preserve">İcra: mərkəzi və  yerli icra hakimiyyəti orqanları – 2012-2013-cü illər </w:t>
      </w:r>
    </w:p>
    <w:p w:rsidR="00254507" w:rsidRPr="00A0789F" w:rsidRDefault="00254507" w:rsidP="00254507">
      <w:pPr>
        <w:pStyle w:val="ac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254507" w:rsidRPr="00A0789F" w:rsidRDefault="00254507" w:rsidP="00254507">
      <w:pPr>
        <w:pStyle w:val="ac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A0789F">
        <w:rPr>
          <w:rFonts w:ascii="Arial" w:hAnsi="Arial" w:cs="Arial"/>
          <w:sz w:val="24"/>
          <w:szCs w:val="24"/>
          <w:lang w:val="az-Latn-AZ"/>
        </w:rPr>
        <w:t>İnformasiya azadlığının təmin edilməsi üçün məsul dövlət qulluqçularına ətraflı treninqlərin keçirilməsi</w:t>
      </w:r>
    </w:p>
    <w:p w:rsidR="00254507" w:rsidRPr="00A0789F" w:rsidRDefault="00254507" w:rsidP="00254507">
      <w:pPr>
        <w:pStyle w:val="ac"/>
        <w:spacing w:line="240" w:lineRule="auto"/>
        <w:ind w:left="708"/>
        <w:jc w:val="both"/>
        <w:rPr>
          <w:rFonts w:ascii="Arial" w:hAnsi="Arial" w:cs="Arial"/>
          <w:i/>
          <w:sz w:val="24"/>
          <w:szCs w:val="24"/>
          <w:lang w:val="az-Latn-AZ"/>
        </w:rPr>
      </w:pPr>
      <w:r w:rsidRPr="00A0789F">
        <w:rPr>
          <w:rFonts w:ascii="Arial" w:hAnsi="Arial" w:cs="Arial"/>
          <w:i/>
          <w:sz w:val="24"/>
          <w:szCs w:val="24"/>
          <w:lang w:val="az-Latn-AZ"/>
        </w:rPr>
        <w:t xml:space="preserve">İcra: mərkəzi və  yerli icra hakimiyyəti orqanları – 2012-2013-cü illər </w:t>
      </w:r>
    </w:p>
    <w:p w:rsidR="00254507" w:rsidRPr="00A0789F" w:rsidRDefault="00254507" w:rsidP="00254507">
      <w:pPr>
        <w:pStyle w:val="ac"/>
        <w:spacing w:line="240" w:lineRule="auto"/>
        <w:ind w:left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254507" w:rsidRPr="00A0789F" w:rsidRDefault="00254507" w:rsidP="00254507">
      <w:pPr>
        <w:pStyle w:val="ac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A0789F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Pr="00A0789F">
        <w:rPr>
          <w:rFonts w:ascii="Arial" w:hAnsi="Arial" w:cs="Arial"/>
          <w:sz w:val="24"/>
          <w:szCs w:val="24"/>
          <w:lang w:val="az-Latn-AZ"/>
        </w:rPr>
        <w:t>“Dövlət</w:t>
      </w:r>
      <w:proofErr w:type="spellEnd"/>
      <w:r w:rsidRPr="00A0789F">
        <w:rPr>
          <w:rFonts w:ascii="Arial" w:hAnsi="Arial" w:cs="Arial"/>
          <w:sz w:val="24"/>
          <w:szCs w:val="24"/>
          <w:lang w:val="az-Latn-AZ"/>
        </w:rPr>
        <w:t xml:space="preserve"> sənədlərinin əldə edilməsi </w:t>
      </w:r>
      <w:proofErr w:type="spellStart"/>
      <w:r w:rsidRPr="00A0789F">
        <w:rPr>
          <w:rFonts w:ascii="Arial" w:hAnsi="Arial" w:cs="Arial"/>
          <w:sz w:val="24"/>
          <w:szCs w:val="24"/>
          <w:lang w:val="az-Latn-AZ"/>
        </w:rPr>
        <w:t>haqqında”</w:t>
      </w:r>
      <w:proofErr w:type="spellEnd"/>
      <w:r w:rsidRPr="00A0789F">
        <w:rPr>
          <w:rFonts w:ascii="Arial" w:hAnsi="Arial" w:cs="Arial"/>
          <w:sz w:val="24"/>
          <w:szCs w:val="24"/>
          <w:lang w:val="az-Latn-AZ"/>
        </w:rPr>
        <w:t xml:space="preserve"> Avropa Şurasının Konvensiyasına (№ 205)</w:t>
      </w:r>
      <w:r w:rsidR="00002278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A0789F">
        <w:rPr>
          <w:rFonts w:ascii="Arial" w:hAnsi="Arial" w:cs="Arial"/>
          <w:sz w:val="24"/>
          <w:szCs w:val="24"/>
          <w:lang w:val="az-Latn-AZ"/>
        </w:rPr>
        <w:t>Azərbaycan Respublikasının qoşulması üçün zəruri tədbirlərin görülməsi</w:t>
      </w:r>
    </w:p>
    <w:p w:rsidR="00254507" w:rsidRDefault="00254507" w:rsidP="00254507">
      <w:pPr>
        <w:pStyle w:val="ac"/>
        <w:spacing w:line="240" w:lineRule="auto"/>
        <w:ind w:left="708"/>
        <w:jc w:val="both"/>
        <w:rPr>
          <w:rFonts w:ascii="Arial" w:hAnsi="Arial" w:cs="Arial"/>
          <w:i/>
          <w:sz w:val="24"/>
          <w:szCs w:val="24"/>
          <w:lang w:val="az-Latn-AZ"/>
        </w:rPr>
      </w:pPr>
      <w:r w:rsidRPr="00A0789F">
        <w:rPr>
          <w:rFonts w:ascii="Arial" w:hAnsi="Arial" w:cs="Arial"/>
          <w:i/>
          <w:sz w:val="24"/>
          <w:szCs w:val="24"/>
          <w:lang w:val="az-Latn-AZ"/>
        </w:rPr>
        <w:t xml:space="preserve">İcra: Xarici İşlər Nazirliyi, Nazirlər Kabineti  – 2012-ci il </w:t>
      </w:r>
    </w:p>
    <w:p w:rsidR="00254507" w:rsidRPr="00345DBF" w:rsidRDefault="00254507" w:rsidP="00254507">
      <w:pPr>
        <w:pStyle w:val="ac"/>
        <w:spacing w:line="240" w:lineRule="auto"/>
        <w:ind w:left="708"/>
        <w:jc w:val="both"/>
        <w:rPr>
          <w:rFonts w:ascii="Arial" w:hAnsi="Arial" w:cs="Arial"/>
          <w:i/>
          <w:sz w:val="24"/>
          <w:szCs w:val="24"/>
          <w:lang w:val="az-Latn-AZ"/>
        </w:rPr>
      </w:pPr>
    </w:p>
    <w:p w:rsidR="00254507" w:rsidRPr="00A0789F" w:rsidRDefault="00254507" w:rsidP="00254507">
      <w:pPr>
        <w:pStyle w:val="ac"/>
        <w:spacing w:line="240" w:lineRule="auto"/>
        <w:ind w:left="0"/>
        <w:jc w:val="both"/>
        <w:rPr>
          <w:rFonts w:ascii="Arial" w:hAnsi="Arial" w:cs="Arial"/>
          <w:i/>
          <w:sz w:val="24"/>
          <w:szCs w:val="24"/>
          <w:lang w:val="az-Latn-AZ"/>
        </w:rPr>
      </w:pPr>
    </w:p>
    <w:p w:rsidR="00254507" w:rsidRPr="00A0789F" w:rsidRDefault="00254507" w:rsidP="00254507">
      <w:pPr>
        <w:tabs>
          <w:tab w:val="left" w:pos="567"/>
        </w:tabs>
        <w:spacing w:line="240" w:lineRule="auto"/>
        <w:ind w:left="567" w:hanging="567"/>
        <w:jc w:val="both"/>
        <w:rPr>
          <w:rFonts w:ascii="Arial" w:hAnsi="Arial" w:cs="Arial"/>
          <w:b/>
          <w:sz w:val="24"/>
          <w:szCs w:val="24"/>
          <w:lang w:val="az-Latn-AZ"/>
        </w:rPr>
      </w:pPr>
      <w:r w:rsidRPr="00A0789F">
        <w:rPr>
          <w:rFonts w:ascii="Arial" w:hAnsi="Arial" w:cs="Arial"/>
          <w:b/>
          <w:sz w:val="24"/>
          <w:szCs w:val="24"/>
          <w:lang w:val="az-Latn-AZ"/>
        </w:rPr>
        <w:t xml:space="preserve">2. </w:t>
      </w:r>
      <w:r w:rsidRPr="00A0789F">
        <w:rPr>
          <w:rFonts w:ascii="Arial" w:hAnsi="Arial" w:cs="Arial"/>
          <w:b/>
          <w:sz w:val="24"/>
          <w:szCs w:val="24"/>
          <w:lang w:val="az-Latn-AZ"/>
        </w:rPr>
        <w:tab/>
        <w:t xml:space="preserve">Dövlət orqanlarının öz fəaliyyəti barədə ictimaiyyətə müntəzəm məlumat verməsi </w:t>
      </w:r>
    </w:p>
    <w:p w:rsidR="00254507" w:rsidRPr="00A0789F" w:rsidRDefault="00254507" w:rsidP="00254507">
      <w:pPr>
        <w:spacing w:line="240" w:lineRule="auto"/>
        <w:ind w:left="1410" w:hanging="843"/>
        <w:jc w:val="both"/>
        <w:rPr>
          <w:rFonts w:ascii="Arial" w:hAnsi="Arial" w:cs="Arial"/>
          <w:b/>
          <w:sz w:val="24"/>
          <w:szCs w:val="24"/>
          <w:lang w:val="az-Latn-AZ"/>
        </w:rPr>
      </w:pPr>
      <w:r w:rsidRPr="00A0789F">
        <w:rPr>
          <w:rFonts w:ascii="Arial" w:hAnsi="Arial" w:cs="Arial"/>
          <w:i/>
          <w:sz w:val="24"/>
          <w:szCs w:val="24"/>
          <w:lang w:val="az-Latn-AZ"/>
        </w:rPr>
        <w:lastRenderedPageBreak/>
        <w:t>Görüləcək işlər və nəticə indikatorları</w:t>
      </w:r>
      <w:r w:rsidRPr="00A0789F">
        <w:rPr>
          <w:rFonts w:ascii="Arial" w:hAnsi="Arial" w:cs="Arial"/>
          <w:vanish/>
          <w:sz w:val="24"/>
          <w:szCs w:val="24"/>
          <w:lang w:val="az-Latn-AZ" w:eastAsia="fr-FR"/>
        </w:rPr>
        <w:t xml:space="preserve"> </w:t>
      </w:r>
    </w:p>
    <w:p w:rsidR="00254507" w:rsidRPr="00A0789F" w:rsidRDefault="00254507" w:rsidP="00254507">
      <w:pPr>
        <w:pStyle w:val="ac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Arial" w:hAnsi="Arial" w:cs="Arial"/>
          <w:vanish/>
          <w:sz w:val="24"/>
          <w:szCs w:val="24"/>
          <w:lang w:val="az-Latn-AZ" w:eastAsia="fr-FR"/>
        </w:rPr>
      </w:pPr>
    </w:p>
    <w:p w:rsidR="00254507" w:rsidRPr="00A0789F" w:rsidRDefault="00254507" w:rsidP="00254507">
      <w:pPr>
        <w:pStyle w:val="ac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Arial" w:hAnsi="Arial" w:cs="Arial"/>
          <w:vanish/>
          <w:sz w:val="24"/>
          <w:szCs w:val="24"/>
          <w:lang w:val="az-Latn-AZ" w:eastAsia="fr-FR"/>
        </w:rPr>
      </w:pPr>
    </w:p>
    <w:p w:rsidR="00254507" w:rsidRPr="00A0789F" w:rsidRDefault="00254507" w:rsidP="00254507">
      <w:pPr>
        <w:pStyle w:val="Iauiue"/>
        <w:widowControl/>
        <w:jc w:val="both"/>
        <w:rPr>
          <w:rFonts w:ascii="Arial" w:hAnsi="Arial" w:cs="Arial"/>
          <w:sz w:val="24"/>
          <w:szCs w:val="24"/>
          <w:lang w:val="az-Latn-AZ"/>
        </w:rPr>
      </w:pPr>
    </w:p>
    <w:p w:rsidR="00254507" w:rsidRPr="00A0789F" w:rsidRDefault="00254507" w:rsidP="00254507">
      <w:pPr>
        <w:pStyle w:val="Iauiue"/>
        <w:widowControl/>
        <w:numPr>
          <w:ilvl w:val="1"/>
          <w:numId w:val="9"/>
        </w:numPr>
        <w:ind w:left="540" w:hanging="540"/>
        <w:jc w:val="both"/>
        <w:rPr>
          <w:rFonts w:ascii="Arial" w:hAnsi="Arial" w:cs="Arial"/>
          <w:sz w:val="24"/>
          <w:szCs w:val="24"/>
          <w:lang w:val="az-Latn-AZ"/>
        </w:rPr>
      </w:pPr>
      <w:r w:rsidRPr="00A0789F">
        <w:rPr>
          <w:rFonts w:ascii="Arial" w:hAnsi="Arial" w:cs="Arial"/>
          <w:sz w:val="24"/>
          <w:szCs w:val="24"/>
          <w:lang w:val="az-Latn-AZ"/>
        </w:rPr>
        <w:t xml:space="preserve">Dövlət orqanları tərəfindən fəaliyyətləri barədə məlumatların mütəmadi, yenilənmiş əsaslarla internet səhifələrində </w:t>
      </w:r>
      <w:proofErr w:type="spellStart"/>
      <w:r w:rsidRPr="00A0789F">
        <w:rPr>
          <w:rFonts w:ascii="Arial" w:hAnsi="Arial" w:cs="Arial"/>
          <w:sz w:val="24"/>
          <w:szCs w:val="24"/>
          <w:lang w:val="az-Latn-AZ"/>
        </w:rPr>
        <w:t>yerləşdirilməsi</w:t>
      </w:r>
      <w:proofErr w:type="spellEnd"/>
      <w:r w:rsidRPr="00A0789F">
        <w:rPr>
          <w:rFonts w:ascii="Arial" w:hAnsi="Arial" w:cs="Arial"/>
          <w:sz w:val="24"/>
          <w:szCs w:val="24"/>
          <w:lang w:val="az-Latn-AZ"/>
        </w:rPr>
        <w:t xml:space="preserve"> </w:t>
      </w:r>
    </w:p>
    <w:p w:rsidR="00254507" w:rsidRPr="00A0789F" w:rsidRDefault="00254507" w:rsidP="00254507">
      <w:pPr>
        <w:pStyle w:val="Iauiue"/>
        <w:widowControl/>
        <w:ind w:left="567"/>
        <w:jc w:val="both"/>
        <w:rPr>
          <w:rFonts w:ascii="Arial" w:hAnsi="Arial" w:cs="Arial"/>
          <w:i/>
          <w:sz w:val="24"/>
          <w:szCs w:val="24"/>
          <w:lang w:val="az-Latn-AZ"/>
        </w:rPr>
      </w:pPr>
      <w:r w:rsidRPr="00A0789F">
        <w:rPr>
          <w:rFonts w:ascii="Arial" w:hAnsi="Arial" w:cs="Arial"/>
          <w:i/>
          <w:sz w:val="24"/>
          <w:szCs w:val="24"/>
          <w:lang w:val="az-Latn-AZ"/>
        </w:rPr>
        <w:t xml:space="preserve">İcra: mərkəzi və yerli icra hakimiyyəti orqanları – mütəmadi </w:t>
      </w:r>
    </w:p>
    <w:p w:rsidR="00254507" w:rsidRPr="00A0789F" w:rsidRDefault="00254507" w:rsidP="00254507">
      <w:pPr>
        <w:pStyle w:val="Iauiue"/>
        <w:widowControl/>
        <w:ind w:left="567"/>
        <w:jc w:val="both"/>
        <w:rPr>
          <w:rFonts w:ascii="Arial" w:hAnsi="Arial" w:cs="Arial"/>
          <w:sz w:val="24"/>
          <w:szCs w:val="24"/>
          <w:lang w:val="az-Latn-AZ"/>
        </w:rPr>
      </w:pPr>
    </w:p>
    <w:p w:rsidR="00254507" w:rsidRPr="00A0789F" w:rsidRDefault="00254507" w:rsidP="00254507">
      <w:pPr>
        <w:pStyle w:val="Iauiue"/>
        <w:widowControl/>
        <w:numPr>
          <w:ilvl w:val="1"/>
          <w:numId w:val="9"/>
        </w:numPr>
        <w:ind w:left="567" w:hanging="567"/>
        <w:jc w:val="both"/>
        <w:rPr>
          <w:rFonts w:ascii="Arial" w:hAnsi="Arial" w:cs="Arial"/>
          <w:sz w:val="24"/>
          <w:szCs w:val="24"/>
          <w:lang w:val="az-Latn-AZ"/>
        </w:rPr>
      </w:pPr>
      <w:r w:rsidRPr="00A0789F">
        <w:rPr>
          <w:rFonts w:ascii="Arial" w:hAnsi="Arial" w:cs="Arial"/>
          <w:sz w:val="24"/>
          <w:szCs w:val="24"/>
          <w:lang w:val="az-Latn-AZ"/>
        </w:rPr>
        <w:t xml:space="preserve">Dövlət orqanları tərəfindən fəaliyyətləri barədə altı aylıq və illik məruzələrin </w:t>
      </w:r>
      <w:r w:rsidRPr="00002278">
        <w:rPr>
          <w:rFonts w:ascii="Arial" w:hAnsi="Arial" w:cs="Arial"/>
          <w:sz w:val="24"/>
          <w:szCs w:val="24"/>
          <w:lang w:val="az-Latn-AZ"/>
        </w:rPr>
        <w:t>(Azərbaycan və ingilis dillərində)</w:t>
      </w:r>
      <w:r w:rsidRPr="00A0789F">
        <w:rPr>
          <w:rFonts w:ascii="Arial" w:hAnsi="Arial" w:cs="Arial"/>
          <w:sz w:val="24"/>
          <w:szCs w:val="24"/>
          <w:lang w:val="az-Latn-AZ"/>
        </w:rPr>
        <w:t xml:space="preserve"> tərtib edilməsi və internet səhifələrində açıqlanması</w:t>
      </w:r>
    </w:p>
    <w:p w:rsidR="00254507" w:rsidRPr="00A0789F" w:rsidRDefault="00254507" w:rsidP="00254507">
      <w:pPr>
        <w:pStyle w:val="Iauiue"/>
        <w:widowControl/>
        <w:ind w:left="567"/>
        <w:jc w:val="both"/>
        <w:rPr>
          <w:rFonts w:ascii="Arial" w:hAnsi="Arial" w:cs="Arial"/>
          <w:i/>
          <w:sz w:val="24"/>
          <w:szCs w:val="24"/>
          <w:lang w:val="az-Latn-AZ"/>
        </w:rPr>
      </w:pPr>
      <w:r w:rsidRPr="00A0789F">
        <w:rPr>
          <w:rFonts w:ascii="Arial" w:hAnsi="Arial" w:cs="Arial"/>
          <w:i/>
          <w:sz w:val="24"/>
          <w:szCs w:val="24"/>
          <w:lang w:val="az-Latn-AZ"/>
        </w:rPr>
        <w:t>İcra: mərkəzi və yerli icra hakimiyyəti orqanları – 2012-2014-cü illər</w:t>
      </w:r>
    </w:p>
    <w:p w:rsidR="00254507" w:rsidRPr="00A0789F" w:rsidRDefault="00254507" w:rsidP="00254507">
      <w:pPr>
        <w:pStyle w:val="Iauiue"/>
        <w:widowControl/>
        <w:jc w:val="both"/>
        <w:rPr>
          <w:rFonts w:ascii="Arial" w:hAnsi="Arial" w:cs="Arial"/>
          <w:sz w:val="24"/>
          <w:szCs w:val="24"/>
          <w:lang w:val="az-Latn-AZ"/>
        </w:rPr>
      </w:pPr>
    </w:p>
    <w:p w:rsidR="00254507" w:rsidRPr="00A0789F" w:rsidRDefault="00254507" w:rsidP="00254507">
      <w:pPr>
        <w:pStyle w:val="Iauiue"/>
        <w:widowControl/>
        <w:numPr>
          <w:ilvl w:val="1"/>
          <w:numId w:val="9"/>
        </w:numPr>
        <w:ind w:left="567" w:hanging="567"/>
        <w:jc w:val="both"/>
        <w:rPr>
          <w:rFonts w:ascii="Arial" w:hAnsi="Arial" w:cs="Arial"/>
          <w:sz w:val="24"/>
          <w:szCs w:val="24"/>
          <w:lang w:val="az-Latn-AZ"/>
        </w:rPr>
      </w:pPr>
      <w:r w:rsidRPr="00A0789F">
        <w:rPr>
          <w:rFonts w:ascii="Arial" w:hAnsi="Arial" w:cs="Arial"/>
          <w:sz w:val="24"/>
          <w:szCs w:val="24"/>
          <w:lang w:val="az-Latn-AZ"/>
        </w:rPr>
        <w:t xml:space="preserve">Dövlət orqanları </w:t>
      </w:r>
      <w:r w:rsidRPr="00002278">
        <w:rPr>
          <w:rFonts w:ascii="Arial" w:hAnsi="Arial" w:cs="Arial"/>
          <w:sz w:val="24"/>
          <w:szCs w:val="24"/>
          <w:lang w:val="az-Latn-AZ"/>
        </w:rPr>
        <w:t>tərəfindən mütəmadi olaraq fəaliyyətləri barədə mətbuat konfranslarının və ictimaiyyətlə birbaşa ünsiyyət</w:t>
      </w:r>
      <w:r w:rsidRPr="00A0789F">
        <w:rPr>
          <w:rFonts w:ascii="Arial" w:hAnsi="Arial" w:cs="Arial"/>
          <w:sz w:val="24"/>
          <w:szCs w:val="24"/>
          <w:lang w:val="az-Latn-AZ"/>
        </w:rPr>
        <w:t xml:space="preserve"> formasında tədbirlərin keçirilməsi</w:t>
      </w:r>
    </w:p>
    <w:p w:rsidR="00254507" w:rsidRPr="00A0789F" w:rsidRDefault="00254507" w:rsidP="00254507">
      <w:pPr>
        <w:pStyle w:val="Iauiue"/>
        <w:widowControl/>
        <w:ind w:firstLine="567"/>
        <w:jc w:val="both"/>
        <w:rPr>
          <w:rFonts w:ascii="Arial" w:hAnsi="Arial" w:cs="Arial"/>
          <w:i/>
          <w:sz w:val="24"/>
          <w:szCs w:val="24"/>
          <w:lang w:val="az-Latn-AZ"/>
        </w:rPr>
      </w:pPr>
      <w:r w:rsidRPr="00A0789F">
        <w:rPr>
          <w:rFonts w:ascii="Arial" w:hAnsi="Arial" w:cs="Arial"/>
          <w:i/>
          <w:sz w:val="24"/>
          <w:szCs w:val="24"/>
          <w:lang w:val="az-Latn-AZ"/>
        </w:rPr>
        <w:t>İcra: mərkəzi və yerli icra hakimiyyəti orqanları – 2012-2014-cü illər</w:t>
      </w:r>
    </w:p>
    <w:p w:rsidR="00254507" w:rsidRPr="00A0789F" w:rsidRDefault="00254507" w:rsidP="00254507">
      <w:pPr>
        <w:pStyle w:val="Iauiue"/>
        <w:widowControl/>
        <w:jc w:val="both"/>
        <w:rPr>
          <w:rFonts w:ascii="Arial" w:hAnsi="Arial" w:cs="Arial"/>
          <w:sz w:val="24"/>
          <w:szCs w:val="24"/>
          <w:lang w:val="az-Latn-AZ"/>
        </w:rPr>
      </w:pPr>
    </w:p>
    <w:p w:rsidR="00254507" w:rsidRPr="00A0789F" w:rsidRDefault="00254507" w:rsidP="00254507">
      <w:pPr>
        <w:pStyle w:val="Iauiue"/>
        <w:widowControl/>
        <w:numPr>
          <w:ilvl w:val="1"/>
          <w:numId w:val="9"/>
        </w:numPr>
        <w:ind w:left="567" w:hanging="567"/>
        <w:jc w:val="both"/>
        <w:rPr>
          <w:rFonts w:ascii="Arial" w:hAnsi="Arial" w:cs="Arial"/>
          <w:sz w:val="24"/>
          <w:szCs w:val="24"/>
          <w:lang w:val="az-Latn-AZ"/>
        </w:rPr>
      </w:pPr>
      <w:r w:rsidRPr="00A0789F">
        <w:rPr>
          <w:rFonts w:ascii="Arial" w:hAnsi="Arial" w:cs="Arial"/>
          <w:sz w:val="24"/>
          <w:szCs w:val="24"/>
          <w:lang w:val="az-Latn-AZ"/>
        </w:rPr>
        <w:t>Dövlət orqanlarının fəaliyyət sahələrini tənzimləyən qanunvericilik aktlarının anlaşılan sadə dildə yazılmış versiyasının, bələdçi qaydalarının tərtib edilməsi və bu məlumatların vətəndaşlar arasında təşviq edilməsi</w:t>
      </w:r>
    </w:p>
    <w:p w:rsidR="00254507" w:rsidRPr="00A0789F" w:rsidRDefault="00254507" w:rsidP="00254507">
      <w:pPr>
        <w:pStyle w:val="Iauiue"/>
        <w:widowControl/>
        <w:ind w:left="567"/>
        <w:jc w:val="both"/>
        <w:rPr>
          <w:rFonts w:ascii="Arial" w:hAnsi="Arial" w:cs="Arial"/>
          <w:i/>
          <w:sz w:val="24"/>
          <w:szCs w:val="24"/>
          <w:lang w:val="az-Latn-AZ"/>
        </w:rPr>
      </w:pPr>
      <w:r w:rsidRPr="00A0789F">
        <w:rPr>
          <w:rFonts w:ascii="Arial" w:hAnsi="Arial" w:cs="Arial"/>
          <w:i/>
          <w:sz w:val="24"/>
          <w:szCs w:val="24"/>
          <w:lang w:val="az-Latn-AZ"/>
        </w:rPr>
        <w:t xml:space="preserve">İcra: mərkəzi və yerli icra hakimiyyəti orqanları – mütəmadi </w:t>
      </w:r>
    </w:p>
    <w:p w:rsidR="00254507" w:rsidRPr="00A0789F" w:rsidRDefault="00254507" w:rsidP="00254507">
      <w:pPr>
        <w:pStyle w:val="Iauiue"/>
        <w:widowControl/>
        <w:ind w:left="567"/>
        <w:jc w:val="both"/>
        <w:rPr>
          <w:rFonts w:ascii="Arial" w:hAnsi="Arial" w:cs="Arial"/>
          <w:sz w:val="24"/>
          <w:szCs w:val="24"/>
          <w:lang w:val="az-Latn-AZ"/>
        </w:rPr>
      </w:pPr>
    </w:p>
    <w:p w:rsidR="00254507" w:rsidRPr="00A0789F" w:rsidRDefault="00254507" w:rsidP="00254507">
      <w:pPr>
        <w:pStyle w:val="Iauiue"/>
        <w:widowControl/>
        <w:numPr>
          <w:ilvl w:val="1"/>
          <w:numId w:val="9"/>
        </w:numPr>
        <w:ind w:left="567" w:hanging="567"/>
        <w:jc w:val="both"/>
        <w:rPr>
          <w:rFonts w:ascii="Arial" w:hAnsi="Arial" w:cs="Arial"/>
          <w:sz w:val="24"/>
          <w:szCs w:val="24"/>
          <w:lang w:val="az-Latn-AZ"/>
        </w:rPr>
      </w:pPr>
      <w:r w:rsidRPr="00A0789F">
        <w:rPr>
          <w:rFonts w:ascii="Arial" w:hAnsi="Arial" w:cs="Arial"/>
          <w:sz w:val="24"/>
          <w:szCs w:val="24"/>
          <w:lang w:val="az-Latn-AZ"/>
        </w:rPr>
        <w:t>Xüsusi qanunla və ya dövlət proqramı ilə tənzimlənən fəaliyyət sahələrinin internet portallarının yaradılması</w:t>
      </w:r>
    </w:p>
    <w:p w:rsidR="00254507" w:rsidRPr="00A0789F" w:rsidRDefault="00254507" w:rsidP="00254507">
      <w:pPr>
        <w:pStyle w:val="Iauiue"/>
        <w:widowControl/>
        <w:ind w:left="567"/>
        <w:jc w:val="both"/>
        <w:rPr>
          <w:rFonts w:ascii="Arial" w:hAnsi="Arial" w:cs="Arial"/>
          <w:i/>
          <w:sz w:val="24"/>
          <w:szCs w:val="24"/>
          <w:lang w:val="az-Latn-AZ"/>
        </w:rPr>
      </w:pPr>
      <w:r w:rsidRPr="00A0789F">
        <w:rPr>
          <w:rFonts w:ascii="Arial" w:hAnsi="Arial" w:cs="Arial"/>
          <w:i/>
          <w:sz w:val="24"/>
          <w:szCs w:val="24"/>
          <w:lang w:val="az-Latn-AZ"/>
        </w:rPr>
        <w:t xml:space="preserve">İcra: mərkəzi icra hakimiyyəti orqanları – 2012-2013-cü illər </w:t>
      </w:r>
    </w:p>
    <w:p w:rsidR="00254507" w:rsidRPr="00A0789F" w:rsidRDefault="00254507" w:rsidP="00254507">
      <w:pPr>
        <w:pStyle w:val="Iauiue"/>
        <w:widowControl/>
        <w:jc w:val="both"/>
        <w:rPr>
          <w:rFonts w:ascii="Arial" w:hAnsi="Arial" w:cs="Arial"/>
          <w:sz w:val="24"/>
          <w:szCs w:val="24"/>
          <w:lang w:val="az-Latn-AZ"/>
        </w:rPr>
      </w:pPr>
    </w:p>
    <w:p w:rsidR="00254507" w:rsidRPr="00A0789F" w:rsidRDefault="00254507" w:rsidP="00254507">
      <w:pPr>
        <w:pStyle w:val="Iauiue"/>
        <w:widowControl/>
        <w:numPr>
          <w:ilvl w:val="1"/>
          <w:numId w:val="9"/>
        </w:numPr>
        <w:ind w:left="567" w:hanging="567"/>
        <w:jc w:val="both"/>
        <w:rPr>
          <w:rFonts w:ascii="Arial" w:hAnsi="Arial" w:cs="Arial"/>
          <w:sz w:val="24"/>
          <w:szCs w:val="24"/>
          <w:lang w:val="az-Latn-AZ"/>
        </w:rPr>
      </w:pPr>
      <w:r w:rsidRPr="00A0789F">
        <w:rPr>
          <w:rFonts w:ascii="Arial" w:hAnsi="Arial" w:cs="Arial"/>
          <w:sz w:val="24"/>
          <w:szCs w:val="24"/>
          <w:lang w:val="az-Latn-AZ"/>
        </w:rPr>
        <w:t>Dövlət orqanlarının internet səhifələrinin müasir standartlara (</w:t>
      </w:r>
      <w:proofErr w:type="spellStart"/>
      <w:r w:rsidRPr="00A0789F">
        <w:rPr>
          <w:rFonts w:ascii="Arial" w:hAnsi="Arial" w:cs="Arial"/>
          <w:sz w:val="24"/>
          <w:szCs w:val="24"/>
          <w:lang w:val="az-Latn-AZ"/>
        </w:rPr>
        <w:t>Web</w:t>
      </w:r>
      <w:proofErr w:type="spellEnd"/>
      <w:r w:rsidRPr="00A0789F">
        <w:rPr>
          <w:rFonts w:ascii="Arial" w:hAnsi="Arial" w:cs="Arial"/>
          <w:sz w:val="24"/>
          <w:szCs w:val="24"/>
          <w:lang w:val="az-Latn-AZ"/>
        </w:rPr>
        <w:t xml:space="preserve"> 2.0 və digər) uyğun olaraq vahid nümunəvi formasının və minimum şərtlərinin müəyyən edilməsi</w:t>
      </w:r>
    </w:p>
    <w:p w:rsidR="00254507" w:rsidRPr="00A0789F" w:rsidRDefault="00254507" w:rsidP="00254507">
      <w:pPr>
        <w:pStyle w:val="Iauiue"/>
        <w:widowControl/>
        <w:ind w:left="567"/>
        <w:jc w:val="both"/>
        <w:rPr>
          <w:rFonts w:ascii="Arial" w:hAnsi="Arial" w:cs="Arial"/>
          <w:i/>
          <w:sz w:val="24"/>
          <w:szCs w:val="24"/>
          <w:lang w:val="az-Latn-AZ"/>
        </w:rPr>
      </w:pPr>
      <w:r w:rsidRPr="00A0789F">
        <w:rPr>
          <w:rFonts w:ascii="Arial" w:hAnsi="Arial" w:cs="Arial"/>
          <w:i/>
          <w:sz w:val="24"/>
          <w:szCs w:val="24"/>
          <w:lang w:val="az-Latn-AZ"/>
        </w:rPr>
        <w:t>İcra: Rabitə və İnformasiya texnologiyaları Nazirliyi, Korrupsiyaya qarşı mübarizə üzrə Komissiya - 2012-ci il</w:t>
      </w:r>
    </w:p>
    <w:p w:rsidR="00254507" w:rsidRPr="00A0789F" w:rsidRDefault="00254507" w:rsidP="00254507">
      <w:pPr>
        <w:pStyle w:val="Iauiue"/>
        <w:widowControl/>
        <w:ind w:left="567"/>
        <w:jc w:val="both"/>
        <w:rPr>
          <w:rFonts w:ascii="Arial" w:hAnsi="Arial" w:cs="Arial"/>
          <w:sz w:val="24"/>
          <w:szCs w:val="24"/>
          <w:lang w:val="az-Latn-AZ"/>
        </w:rPr>
      </w:pPr>
    </w:p>
    <w:p w:rsidR="00254507" w:rsidRPr="00A0789F" w:rsidRDefault="00254507" w:rsidP="00254507">
      <w:pPr>
        <w:pStyle w:val="Iauiue"/>
        <w:widowControl/>
        <w:ind w:left="567"/>
        <w:jc w:val="both"/>
        <w:rPr>
          <w:rFonts w:ascii="Arial" w:hAnsi="Arial" w:cs="Arial"/>
          <w:i/>
          <w:sz w:val="24"/>
          <w:szCs w:val="24"/>
          <w:lang w:val="az-Latn-AZ"/>
        </w:rPr>
      </w:pPr>
    </w:p>
    <w:p w:rsidR="00254507" w:rsidRPr="00A0789F" w:rsidRDefault="00254507" w:rsidP="00254507">
      <w:pPr>
        <w:pStyle w:val="Iauiue"/>
        <w:widowControl/>
        <w:jc w:val="both"/>
        <w:rPr>
          <w:rFonts w:ascii="Arial" w:hAnsi="Arial" w:cs="Arial"/>
          <w:b/>
          <w:sz w:val="24"/>
          <w:szCs w:val="24"/>
          <w:lang w:val="az-Latn-AZ"/>
        </w:rPr>
      </w:pPr>
    </w:p>
    <w:p w:rsidR="00254507" w:rsidRPr="00224995" w:rsidRDefault="00254507" w:rsidP="00254507">
      <w:pPr>
        <w:pStyle w:val="Iauiue"/>
        <w:widowControl/>
        <w:jc w:val="both"/>
        <w:rPr>
          <w:rFonts w:ascii="Arial" w:hAnsi="Arial" w:cs="Arial"/>
          <w:b/>
          <w:sz w:val="24"/>
          <w:szCs w:val="24"/>
          <w:lang w:val="az-Latn-AZ"/>
        </w:rPr>
      </w:pPr>
      <w:r w:rsidRPr="00224995">
        <w:rPr>
          <w:rFonts w:ascii="Arial" w:hAnsi="Arial" w:cs="Arial"/>
          <w:b/>
          <w:sz w:val="24"/>
          <w:szCs w:val="24"/>
          <w:lang w:val="az-Latn-AZ"/>
        </w:rPr>
        <w:t xml:space="preserve">3. </w:t>
      </w:r>
      <w:r w:rsidRPr="00224995">
        <w:rPr>
          <w:rFonts w:ascii="Arial" w:hAnsi="Arial" w:cs="Arial"/>
          <w:b/>
          <w:sz w:val="24"/>
          <w:szCs w:val="24"/>
          <w:lang w:val="az-Latn-AZ"/>
        </w:rPr>
        <w:tab/>
        <w:t xml:space="preserve">Normativ hüquqi aktların vahid elektron bazasının fəaliyyətinin </w:t>
      </w:r>
    </w:p>
    <w:p w:rsidR="00254507" w:rsidRPr="00224995" w:rsidRDefault="00254507" w:rsidP="00254507">
      <w:pPr>
        <w:pStyle w:val="Iauiue"/>
        <w:widowControl/>
        <w:ind w:left="567" w:firstLine="142"/>
        <w:jc w:val="both"/>
        <w:rPr>
          <w:rFonts w:ascii="Arial" w:hAnsi="Arial" w:cs="Arial"/>
          <w:b/>
          <w:sz w:val="24"/>
          <w:szCs w:val="24"/>
          <w:lang w:val="az-Latn-AZ"/>
        </w:rPr>
      </w:pPr>
      <w:r w:rsidRPr="00224995">
        <w:rPr>
          <w:rFonts w:ascii="Arial" w:hAnsi="Arial" w:cs="Arial"/>
          <w:b/>
          <w:sz w:val="24"/>
          <w:szCs w:val="24"/>
          <w:lang w:val="az-Latn-AZ"/>
        </w:rPr>
        <w:t xml:space="preserve">təkmilləşdirilməsi </w:t>
      </w:r>
    </w:p>
    <w:p w:rsidR="00254507" w:rsidRPr="00224995" w:rsidRDefault="00254507" w:rsidP="00254507">
      <w:pPr>
        <w:pStyle w:val="Iauiue"/>
        <w:widowControl/>
        <w:ind w:left="708" w:firstLine="708"/>
        <w:jc w:val="both"/>
        <w:rPr>
          <w:rFonts w:ascii="Arial" w:hAnsi="Arial" w:cs="Arial"/>
          <w:b/>
          <w:sz w:val="24"/>
          <w:szCs w:val="24"/>
          <w:lang w:val="az-Latn-AZ"/>
        </w:rPr>
      </w:pPr>
    </w:p>
    <w:p w:rsidR="00254507" w:rsidRPr="00224995" w:rsidRDefault="00254507" w:rsidP="00254507">
      <w:pPr>
        <w:spacing w:line="240" w:lineRule="auto"/>
        <w:ind w:firstLine="567"/>
        <w:jc w:val="both"/>
        <w:rPr>
          <w:rFonts w:ascii="Arial" w:hAnsi="Arial" w:cs="Arial"/>
          <w:b/>
          <w:i/>
          <w:sz w:val="24"/>
          <w:szCs w:val="24"/>
          <w:lang w:val="az-Latn-AZ"/>
        </w:rPr>
      </w:pPr>
      <w:r w:rsidRPr="00224995">
        <w:rPr>
          <w:rFonts w:ascii="Arial" w:hAnsi="Arial" w:cs="Arial"/>
          <w:i/>
          <w:sz w:val="24"/>
          <w:szCs w:val="24"/>
          <w:lang w:val="az-Latn-AZ"/>
        </w:rPr>
        <w:t>Görüləcək işlər və nəticə indikatorları:</w:t>
      </w:r>
    </w:p>
    <w:p w:rsidR="00254507" w:rsidRPr="00224995" w:rsidRDefault="00254507" w:rsidP="00254507">
      <w:pPr>
        <w:pStyle w:val="ac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vanish/>
          <w:sz w:val="24"/>
          <w:szCs w:val="24"/>
          <w:lang w:val="az-Latn-AZ" w:eastAsia="fr-FR"/>
        </w:rPr>
      </w:pPr>
    </w:p>
    <w:p w:rsidR="00254507" w:rsidRPr="00224995" w:rsidRDefault="00254507" w:rsidP="00254507">
      <w:pPr>
        <w:pStyle w:val="ac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vanish/>
          <w:sz w:val="24"/>
          <w:szCs w:val="24"/>
          <w:lang w:val="az-Latn-AZ" w:eastAsia="fr-FR"/>
        </w:rPr>
      </w:pPr>
    </w:p>
    <w:p w:rsidR="00254507" w:rsidRPr="00224995" w:rsidRDefault="00254507" w:rsidP="00254507">
      <w:pPr>
        <w:pStyle w:val="Iauiue"/>
        <w:widowControl/>
        <w:numPr>
          <w:ilvl w:val="1"/>
          <w:numId w:val="5"/>
        </w:numPr>
        <w:ind w:left="567" w:hanging="567"/>
        <w:jc w:val="both"/>
        <w:rPr>
          <w:rFonts w:ascii="Arial" w:hAnsi="Arial" w:cs="Arial"/>
          <w:sz w:val="24"/>
          <w:szCs w:val="24"/>
          <w:lang w:val="az-Latn-AZ"/>
        </w:rPr>
      </w:pPr>
      <w:r w:rsidRPr="00224995">
        <w:rPr>
          <w:rFonts w:ascii="Arial" w:hAnsi="Arial" w:cs="Arial"/>
          <w:sz w:val="24"/>
          <w:szCs w:val="24"/>
          <w:lang w:val="az-Latn-AZ"/>
        </w:rPr>
        <w:t>Hüquqi Aktların Dövlət Reyestrinin elektron variantının</w:t>
      </w:r>
      <w:r w:rsidRPr="00224995">
        <w:rPr>
          <w:rFonts w:ascii="Arial" w:hAnsi="Arial" w:cs="Arial"/>
          <w:color w:val="FF0000"/>
          <w:sz w:val="24"/>
          <w:szCs w:val="24"/>
          <w:lang w:val="az-Latn-AZ"/>
        </w:rPr>
        <w:t xml:space="preserve"> </w:t>
      </w:r>
      <w:r w:rsidRPr="00224995">
        <w:rPr>
          <w:rFonts w:ascii="Arial" w:hAnsi="Arial" w:cs="Arial"/>
          <w:sz w:val="24"/>
          <w:szCs w:val="24"/>
          <w:lang w:val="az-Latn-AZ"/>
        </w:rPr>
        <w:t>mütəmadi yenilənməsi və elektron bazanın daim işlək vəziyyətdə saxlanılması</w:t>
      </w:r>
    </w:p>
    <w:p w:rsidR="00254507" w:rsidRPr="00A0789F" w:rsidRDefault="00254507" w:rsidP="00254507">
      <w:pPr>
        <w:pStyle w:val="Iauiue"/>
        <w:widowControl/>
        <w:ind w:left="567"/>
        <w:jc w:val="both"/>
        <w:rPr>
          <w:rFonts w:ascii="Arial" w:hAnsi="Arial" w:cs="Arial"/>
          <w:i/>
          <w:sz w:val="24"/>
          <w:szCs w:val="24"/>
          <w:lang w:val="az-Latn-AZ"/>
        </w:rPr>
      </w:pPr>
      <w:r w:rsidRPr="00224995">
        <w:rPr>
          <w:rFonts w:ascii="Arial" w:hAnsi="Arial" w:cs="Arial"/>
          <w:i/>
          <w:sz w:val="24"/>
          <w:szCs w:val="24"/>
          <w:lang w:val="az-Latn-AZ"/>
        </w:rPr>
        <w:t>İcra: Ədliyyə Nazirliyi – mütəmadi</w:t>
      </w:r>
    </w:p>
    <w:p w:rsidR="00254507" w:rsidRPr="00A0789F" w:rsidRDefault="00254507" w:rsidP="00254507">
      <w:pPr>
        <w:pStyle w:val="Iauiue"/>
        <w:widowControl/>
        <w:ind w:left="567"/>
        <w:jc w:val="both"/>
        <w:rPr>
          <w:rFonts w:ascii="Arial" w:hAnsi="Arial" w:cs="Arial"/>
          <w:sz w:val="24"/>
          <w:szCs w:val="24"/>
          <w:lang w:val="az-Latn-AZ"/>
        </w:rPr>
      </w:pPr>
      <w:r w:rsidRPr="00A0789F">
        <w:rPr>
          <w:rFonts w:ascii="Arial" w:hAnsi="Arial" w:cs="Arial"/>
          <w:sz w:val="24"/>
          <w:szCs w:val="24"/>
          <w:lang w:val="az-Latn-AZ"/>
        </w:rPr>
        <w:t xml:space="preserve">  </w:t>
      </w:r>
    </w:p>
    <w:p w:rsidR="00254507" w:rsidRPr="00A0789F" w:rsidRDefault="00254507" w:rsidP="00254507">
      <w:pPr>
        <w:pStyle w:val="Iauiue"/>
        <w:widowControl/>
        <w:numPr>
          <w:ilvl w:val="1"/>
          <w:numId w:val="5"/>
        </w:numPr>
        <w:ind w:left="567" w:hanging="567"/>
        <w:jc w:val="both"/>
        <w:rPr>
          <w:rFonts w:ascii="Arial" w:hAnsi="Arial" w:cs="Arial"/>
          <w:sz w:val="24"/>
          <w:szCs w:val="24"/>
          <w:lang w:val="az-Latn-AZ"/>
        </w:rPr>
      </w:pPr>
      <w:r w:rsidRPr="00A0789F">
        <w:rPr>
          <w:rFonts w:ascii="Arial" w:hAnsi="Arial" w:cs="Arial"/>
          <w:sz w:val="24"/>
          <w:szCs w:val="24"/>
          <w:lang w:val="az-Latn-AZ"/>
        </w:rPr>
        <w:t>Hüquqi Aktların Dövlət Reyestrinin elektron variantının</w:t>
      </w:r>
      <w:r w:rsidRPr="00A0789F">
        <w:rPr>
          <w:rFonts w:ascii="Arial" w:hAnsi="Arial" w:cs="Arial"/>
          <w:color w:val="FF0000"/>
          <w:sz w:val="24"/>
          <w:szCs w:val="24"/>
          <w:lang w:val="az-Latn-AZ"/>
        </w:rPr>
        <w:t xml:space="preserve"> </w:t>
      </w:r>
      <w:r w:rsidRPr="00A0789F">
        <w:rPr>
          <w:rFonts w:ascii="Arial" w:hAnsi="Arial" w:cs="Arial"/>
          <w:sz w:val="24"/>
          <w:szCs w:val="24"/>
          <w:lang w:val="az-Latn-AZ"/>
        </w:rPr>
        <w:t xml:space="preserve">rəsmi hüquqi istinad mənbəyi kimi təmin edilməsi </w:t>
      </w:r>
    </w:p>
    <w:p w:rsidR="00254507" w:rsidRPr="00A0789F" w:rsidRDefault="00254507" w:rsidP="00254507">
      <w:pPr>
        <w:pStyle w:val="Iauiue"/>
        <w:widowControl/>
        <w:ind w:left="567"/>
        <w:jc w:val="both"/>
        <w:rPr>
          <w:rFonts w:ascii="Arial" w:hAnsi="Arial" w:cs="Arial"/>
          <w:i/>
          <w:sz w:val="24"/>
          <w:szCs w:val="24"/>
          <w:lang w:val="az-Latn-AZ"/>
        </w:rPr>
      </w:pPr>
      <w:r w:rsidRPr="00A0789F">
        <w:rPr>
          <w:rFonts w:ascii="Arial" w:hAnsi="Arial" w:cs="Arial"/>
          <w:i/>
          <w:sz w:val="24"/>
          <w:szCs w:val="24"/>
          <w:lang w:val="az-Latn-AZ"/>
        </w:rPr>
        <w:t xml:space="preserve">İcra: Ədliyyə Nazirliyi – </w:t>
      </w:r>
      <w:r w:rsidRPr="00A0789F">
        <w:rPr>
          <w:rFonts w:ascii="Arial" w:hAnsi="Arial" w:cs="Arial"/>
          <w:sz w:val="24"/>
          <w:szCs w:val="24"/>
          <w:lang w:val="az-Latn-AZ"/>
        </w:rPr>
        <w:t>2012-ci il</w:t>
      </w:r>
    </w:p>
    <w:p w:rsidR="00254507" w:rsidRPr="00A0789F" w:rsidRDefault="00254507" w:rsidP="00254507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az-Latn-AZ"/>
        </w:rPr>
      </w:pPr>
    </w:p>
    <w:p w:rsidR="00254507" w:rsidRPr="00A0789F" w:rsidRDefault="00254507" w:rsidP="00254507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az-Latn-AZ"/>
        </w:rPr>
      </w:pPr>
      <w:r w:rsidRPr="00A0789F">
        <w:rPr>
          <w:rFonts w:ascii="Arial" w:hAnsi="Arial" w:cs="Arial"/>
          <w:b/>
          <w:sz w:val="24"/>
          <w:szCs w:val="24"/>
          <w:lang w:val="az-Latn-AZ"/>
        </w:rPr>
        <w:t xml:space="preserve">4. </w:t>
      </w:r>
      <w:r w:rsidRPr="00A0789F">
        <w:rPr>
          <w:rFonts w:ascii="Arial" w:hAnsi="Arial" w:cs="Arial"/>
          <w:b/>
          <w:sz w:val="24"/>
          <w:szCs w:val="24"/>
          <w:lang w:val="az-Latn-AZ"/>
        </w:rPr>
        <w:tab/>
        <w:t>Dövlət orqanlarının fəaliyyətində  ictimaiyyətin iştirakının artırılması</w:t>
      </w:r>
    </w:p>
    <w:p w:rsidR="00254507" w:rsidRPr="00A0789F" w:rsidRDefault="00254507" w:rsidP="00254507">
      <w:pPr>
        <w:spacing w:line="240" w:lineRule="auto"/>
        <w:ind w:left="360" w:firstLine="207"/>
        <w:jc w:val="both"/>
        <w:rPr>
          <w:rFonts w:ascii="Arial" w:hAnsi="Arial" w:cs="Arial"/>
          <w:b/>
          <w:i/>
          <w:sz w:val="24"/>
          <w:szCs w:val="24"/>
          <w:lang w:val="az-Latn-AZ"/>
        </w:rPr>
      </w:pPr>
      <w:r w:rsidRPr="00A0789F">
        <w:rPr>
          <w:rFonts w:ascii="Arial" w:hAnsi="Arial" w:cs="Arial"/>
          <w:i/>
          <w:sz w:val="24"/>
          <w:szCs w:val="24"/>
          <w:lang w:val="az-Latn-AZ"/>
        </w:rPr>
        <w:t>Görüləcək işlər və nəticə indikatorları:</w:t>
      </w:r>
    </w:p>
    <w:p w:rsidR="00254507" w:rsidRPr="00A0789F" w:rsidRDefault="00254507" w:rsidP="00254507">
      <w:pPr>
        <w:pStyle w:val="11"/>
        <w:rPr>
          <w:rFonts w:ascii="Arial" w:hAnsi="Arial" w:cs="Arial"/>
          <w:sz w:val="24"/>
          <w:szCs w:val="24"/>
          <w:lang w:val="az-Latn-AZ"/>
        </w:rPr>
      </w:pPr>
    </w:p>
    <w:p w:rsidR="00254507" w:rsidRPr="00A0789F" w:rsidRDefault="00254507" w:rsidP="00254507">
      <w:pPr>
        <w:pStyle w:val="ac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" w:eastAsia="Calibri" w:hAnsi="Arial" w:cs="Arial"/>
          <w:vanish/>
          <w:sz w:val="24"/>
          <w:szCs w:val="24"/>
          <w:lang w:val="az-Latn-AZ" w:eastAsia="en-US"/>
        </w:rPr>
      </w:pPr>
    </w:p>
    <w:p w:rsidR="00254507" w:rsidRPr="00A0789F" w:rsidRDefault="00254507" w:rsidP="00254507">
      <w:pPr>
        <w:pStyle w:val="ac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" w:eastAsia="Calibri" w:hAnsi="Arial" w:cs="Arial"/>
          <w:vanish/>
          <w:sz w:val="24"/>
          <w:szCs w:val="24"/>
          <w:lang w:val="az-Latn-AZ" w:eastAsia="en-US"/>
        </w:rPr>
      </w:pPr>
    </w:p>
    <w:p w:rsidR="00254507" w:rsidRPr="00A0789F" w:rsidRDefault="00254507" w:rsidP="00254507">
      <w:pPr>
        <w:pStyle w:val="ac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" w:eastAsia="Calibri" w:hAnsi="Arial" w:cs="Arial"/>
          <w:vanish/>
          <w:sz w:val="24"/>
          <w:szCs w:val="24"/>
          <w:lang w:val="az-Latn-AZ" w:eastAsia="en-US"/>
        </w:rPr>
      </w:pPr>
    </w:p>
    <w:p w:rsidR="00254507" w:rsidRPr="00A0789F" w:rsidRDefault="00254507" w:rsidP="00254507">
      <w:pPr>
        <w:pStyle w:val="11"/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4"/>
          <w:szCs w:val="24"/>
          <w:lang w:val="az-Latn-AZ"/>
        </w:rPr>
      </w:pPr>
      <w:r w:rsidRPr="00A0789F">
        <w:rPr>
          <w:rFonts w:ascii="Arial" w:hAnsi="Arial" w:cs="Arial"/>
          <w:sz w:val="24"/>
          <w:szCs w:val="24"/>
          <w:lang w:val="az-Latn-AZ"/>
        </w:rPr>
        <w:t>Dövlət orqanları tərəfindən normativ hüquqi aktların layihələrinin hazırlanması prosesin</w:t>
      </w:r>
      <w:r w:rsidR="00FF11BE">
        <w:rPr>
          <w:rFonts w:ascii="Arial" w:hAnsi="Arial" w:cs="Arial"/>
          <w:sz w:val="24"/>
          <w:szCs w:val="24"/>
          <w:lang w:val="az-Latn-AZ"/>
        </w:rPr>
        <w:t>də</w:t>
      </w:r>
      <w:r w:rsidRPr="00A0789F">
        <w:rPr>
          <w:rFonts w:ascii="Arial" w:hAnsi="Arial" w:cs="Arial"/>
          <w:sz w:val="24"/>
          <w:szCs w:val="24"/>
          <w:lang w:val="az-Latn-AZ"/>
        </w:rPr>
        <w:t xml:space="preserve"> vətəndaş cəmiyyəti nümayəndələrinin</w:t>
      </w:r>
      <w:r w:rsidR="00FF11BE">
        <w:rPr>
          <w:rFonts w:ascii="Arial" w:hAnsi="Arial" w:cs="Arial"/>
          <w:sz w:val="24"/>
          <w:szCs w:val="24"/>
          <w:lang w:val="az-Latn-AZ"/>
        </w:rPr>
        <w:t xml:space="preserve"> rəy və təkliflərinin alınmasının təşkil edilməsi</w:t>
      </w:r>
      <w:r w:rsidRPr="00A0789F">
        <w:rPr>
          <w:rFonts w:ascii="Arial" w:hAnsi="Arial" w:cs="Arial"/>
          <w:sz w:val="24"/>
          <w:szCs w:val="24"/>
          <w:lang w:val="az-Latn-AZ"/>
        </w:rPr>
        <w:t xml:space="preserve">, ictimai </w:t>
      </w:r>
      <w:proofErr w:type="spellStart"/>
      <w:r w:rsidRPr="00A0789F">
        <w:rPr>
          <w:rFonts w:ascii="Arial" w:hAnsi="Arial" w:cs="Arial"/>
          <w:sz w:val="24"/>
          <w:szCs w:val="24"/>
          <w:lang w:val="az-Latn-AZ"/>
        </w:rPr>
        <w:t>dinləmələrin</w:t>
      </w:r>
      <w:proofErr w:type="spellEnd"/>
      <w:r w:rsidRPr="00A0789F">
        <w:rPr>
          <w:rFonts w:ascii="Arial" w:hAnsi="Arial" w:cs="Arial"/>
          <w:sz w:val="24"/>
          <w:szCs w:val="24"/>
          <w:lang w:val="az-Latn-AZ"/>
        </w:rPr>
        <w:t xml:space="preserve"> keçirilməsi</w:t>
      </w:r>
    </w:p>
    <w:p w:rsidR="00254507" w:rsidRPr="00A0789F" w:rsidRDefault="00254507" w:rsidP="00254507">
      <w:pPr>
        <w:pStyle w:val="11"/>
        <w:ind w:left="567"/>
        <w:jc w:val="both"/>
        <w:rPr>
          <w:rFonts w:ascii="Arial" w:hAnsi="Arial" w:cs="Arial"/>
          <w:i/>
          <w:sz w:val="24"/>
          <w:szCs w:val="24"/>
          <w:lang w:val="az-Latn-AZ"/>
        </w:rPr>
      </w:pPr>
      <w:r w:rsidRPr="00A0789F">
        <w:rPr>
          <w:rFonts w:ascii="Arial" w:hAnsi="Arial" w:cs="Arial"/>
          <w:i/>
          <w:sz w:val="24"/>
          <w:szCs w:val="24"/>
          <w:lang w:val="az-Latn-AZ"/>
        </w:rPr>
        <w:t>İcra: mərkəzi icra hakimiyyəti orqanları – mütəmadi</w:t>
      </w:r>
    </w:p>
    <w:p w:rsidR="00254507" w:rsidRPr="00A0789F" w:rsidRDefault="00254507" w:rsidP="00254507">
      <w:pPr>
        <w:pStyle w:val="11"/>
        <w:ind w:left="567"/>
        <w:jc w:val="both"/>
        <w:rPr>
          <w:rFonts w:ascii="Arial" w:hAnsi="Arial" w:cs="Arial"/>
          <w:sz w:val="24"/>
          <w:szCs w:val="24"/>
          <w:lang w:val="az-Latn-AZ"/>
        </w:rPr>
      </w:pPr>
    </w:p>
    <w:p w:rsidR="00254507" w:rsidRPr="00A0789F" w:rsidRDefault="00254507" w:rsidP="00254507">
      <w:pPr>
        <w:pStyle w:val="11"/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4"/>
          <w:szCs w:val="24"/>
          <w:lang w:val="az-Latn-AZ"/>
        </w:rPr>
      </w:pPr>
      <w:r w:rsidRPr="00A0789F">
        <w:rPr>
          <w:rFonts w:ascii="Arial" w:hAnsi="Arial" w:cs="Arial"/>
          <w:sz w:val="24"/>
          <w:szCs w:val="24"/>
          <w:lang w:val="az-Latn-AZ"/>
        </w:rPr>
        <w:t xml:space="preserve">Sahibkarlıq subyektləri və əhaliyə xidmət göstərən dövlət orqanları tərəfindən vətəndaş cəmiyyəti institutları ilə əməkdaşlığın təkmilləşdirilməsi üçün müvafiq şuraların və ya əməkdaşlıq şəbəkələrinin yaradılması </w:t>
      </w:r>
    </w:p>
    <w:p w:rsidR="00254507" w:rsidRPr="00A0789F" w:rsidRDefault="00254507" w:rsidP="00254507">
      <w:pPr>
        <w:pStyle w:val="11"/>
        <w:ind w:left="567"/>
        <w:jc w:val="both"/>
        <w:rPr>
          <w:rFonts w:ascii="Arial" w:hAnsi="Arial" w:cs="Arial"/>
          <w:sz w:val="24"/>
          <w:szCs w:val="24"/>
          <w:lang w:val="az-Latn-AZ"/>
        </w:rPr>
      </w:pPr>
      <w:r w:rsidRPr="00A0789F">
        <w:rPr>
          <w:rFonts w:ascii="Arial" w:hAnsi="Arial" w:cs="Arial"/>
          <w:i/>
          <w:sz w:val="24"/>
          <w:szCs w:val="24"/>
          <w:lang w:val="az-Latn-AZ"/>
        </w:rPr>
        <w:t>İcra: mərkəzi və yerli icra hakimiyyəti orqanları – mütəmadi</w:t>
      </w:r>
    </w:p>
    <w:p w:rsidR="00254507" w:rsidRPr="00A0789F" w:rsidRDefault="00254507" w:rsidP="00254507">
      <w:pPr>
        <w:pStyle w:val="11"/>
        <w:ind w:left="567"/>
        <w:jc w:val="both"/>
        <w:rPr>
          <w:rFonts w:ascii="Arial" w:hAnsi="Arial" w:cs="Arial"/>
          <w:sz w:val="24"/>
          <w:szCs w:val="24"/>
          <w:lang w:val="az-Latn-AZ"/>
        </w:rPr>
      </w:pPr>
    </w:p>
    <w:p w:rsidR="00254507" w:rsidRPr="00A0789F" w:rsidRDefault="00254507" w:rsidP="00254507">
      <w:pPr>
        <w:pStyle w:val="11"/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4"/>
          <w:szCs w:val="24"/>
          <w:lang w:val="az-Latn-AZ"/>
        </w:rPr>
      </w:pPr>
      <w:r w:rsidRPr="00A0789F">
        <w:rPr>
          <w:rFonts w:ascii="Arial" w:hAnsi="Arial" w:cs="Arial"/>
          <w:sz w:val="24"/>
          <w:szCs w:val="24"/>
          <w:lang w:val="az-Latn-AZ"/>
        </w:rPr>
        <w:t xml:space="preserve">İctimai maraq kəsb edən qərarların qəbul edilməsi prosesində ictimaiyyətin iştirakının artırılması vasitəsi kimi internet </w:t>
      </w:r>
      <w:proofErr w:type="spellStart"/>
      <w:r w:rsidRPr="00A0789F">
        <w:rPr>
          <w:rFonts w:ascii="Arial" w:hAnsi="Arial" w:cs="Arial"/>
          <w:sz w:val="24"/>
          <w:szCs w:val="24"/>
          <w:lang w:val="az-Latn-AZ"/>
        </w:rPr>
        <w:t>səhifələrindən</w:t>
      </w:r>
      <w:proofErr w:type="spellEnd"/>
      <w:r w:rsidRPr="00A0789F">
        <w:rPr>
          <w:rFonts w:ascii="Arial" w:hAnsi="Arial" w:cs="Arial"/>
          <w:sz w:val="24"/>
          <w:szCs w:val="24"/>
          <w:lang w:val="az-Latn-AZ"/>
        </w:rPr>
        <w:t xml:space="preserve"> istifadə edilməsi (vətəndaşların təklif və rəylərinin qəbul edilməsi, </w:t>
      </w:r>
      <w:proofErr w:type="spellStart"/>
      <w:r w:rsidRPr="00A0789F">
        <w:rPr>
          <w:rFonts w:ascii="Arial" w:hAnsi="Arial" w:cs="Arial"/>
          <w:sz w:val="24"/>
          <w:szCs w:val="24"/>
          <w:lang w:val="az-Latn-AZ"/>
        </w:rPr>
        <w:t>onlayn</w:t>
      </w:r>
      <w:proofErr w:type="spellEnd"/>
      <w:r w:rsidRPr="00A0789F">
        <w:rPr>
          <w:rFonts w:ascii="Arial" w:hAnsi="Arial" w:cs="Arial"/>
          <w:sz w:val="24"/>
          <w:szCs w:val="24"/>
          <w:lang w:val="az-Latn-AZ"/>
        </w:rPr>
        <w:t xml:space="preserve"> diskussiyaların, </w:t>
      </w:r>
      <w:proofErr w:type="spellStart"/>
      <w:r w:rsidRPr="00A0789F">
        <w:rPr>
          <w:rFonts w:ascii="Arial" w:hAnsi="Arial" w:cs="Arial"/>
          <w:sz w:val="24"/>
          <w:szCs w:val="24"/>
          <w:lang w:val="az-Latn-AZ"/>
        </w:rPr>
        <w:t>interaktiv</w:t>
      </w:r>
      <w:proofErr w:type="spellEnd"/>
      <w:r w:rsidRPr="00A0789F">
        <w:rPr>
          <w:rFonts w:ascii="Arial" w:hAnsi="Arial" w:cs="Arial"/>
          <w:sz w:val="24"/>
          <w:szCs w:val="24"/>
          <w:lang w:val="az-Latn-AZ"/>
        </w:rPr>
        <w:t xml:space="preserve"> sual cavab bölmələrinin yaradılması və s.)</w:t>
      </w:r>
    </w:p>
    <w:p w:rsidR="00254507" w:rsidRPr="00A0789F" w:rsidRDefault="00254507" w:rsidP="00254507">
      <w:pPr>
        <w:pStyle w:val="11"/>
        <w:ind w:firstLine="567"/>
        <w:jc w:val="both"/>
        <w:rPr>
          <w:rFonts w:ascii="Arial" w:hAnsi="Arial" w:cs="Arial"/>
          <w:i/>
          <w:sz w:val="24"/>
          <w:szCs w:val="24"/>
          <w:lang w:val="az-Latn-AZ"/>
        </w:rPr>
      </w:pPr>
      <w:r w:rsidRPr="00A0789F">
        <w:rPr>
          <w:rFonts w:ascii="Arial" w:hAnsi="Arial" w:cs="Arial"/>
          <w:i/>
          <w:sz w:val="24"/>
          <w:szCs w:val="24"/>
          <w:lang w:val="az-Latn-AZ"/>
        </w:rPr>
        <w:t>İcra: mərkəzi və yerli icra hakimiyyəti orqanları – mütəmadi</w:t>
      </w:r>
    </w:p>
    <w:p w:rsidR="00254507" w:rsidRPr="00A0789F" w:rsidRDefault="00254507" w:rsidP="00254507">
      <w:pPr>
        <w:pStyle w:val="11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</w:p>
    <w:p w:rsidR="00254507" w:rsidRPr="00A0789F" w:rsidRDefault="00254507" w:rsidP="00254507">
      <w:pPr>
        <w:pStyle w:val="11"/>
        <w:numPr>
          <w:ilvl w:val="1"/>
          <w:numId w:val="3"/>
        </w:numPr>
        <w:ind w:left="567" w:hanging="567"/>
        <w:jc w:val="both"/>
        <w:rPr>
          <w:rFonts w:ascii="Arial" w:hAnsi="Arial" w:cs="Arial"/>
          <w:sz w:val="24"/>
          <w:szCs w:val="24"/>
          <w:lang w:val="az-Latn-AZ"/>
        </w:rPr>
      </w:pPr>
      <w:r w:rsidRPr="00A0789F">
        <w:rPr>
          <w:rFonts w:ascii="Arial" w:hAnsi="Arial" w:cs="Arial"/>
          <w:sz w:val="24"/>
          <w:szCs w:val="24"/>
          <w:lang w:val="az-Latn-AZ"/>
        </w:rPr>
        <w:t xml:space="preserve">Dövlət orqanları tərəfindən mütəmadi olaraq </w:t>
      </w:r>
      <w:proofErr w:type="spellStart"/>
      <w:r w:rsidRPr="00A0789F">
        <w:rPr>
          <w:rFonts w:ascii="Arial" w:hAnsi="Arial" w:cs="Arial"/>
          <w:sz w:val="24"/>
          <w:szCs w:val="24"/>
          <w:lang w:val="az-Latn-AZ"/>
        </w:rPr>
        <w:t>“Açıq</w:t>
      </w:r>
      <w:proofErr w:type="spellEnd"/>
      <w:r w:rsidRPr="00A0789F">
        <w:rPr>
          <w:rFonts w:ascii="Arial" w:hAnsi="Arial" w:cs="Arial"/>
          <w:sz w:val="24"/>
          <w:szCs w:val="24"/>
          <w:lang w:val="az-Latn-AZ"/>
        </w:rPr>
        <w:t xml:space="preserve"> </w:t>
      </w:r>
      <w:proofErr w:type="spellStart"/>
      <w:r w:rsidRPr="00A0789F">
        <w:rPr>
          <w:rFonts w:ascii="Arial" w:hAnsi="Arial" w:cs="Arial"/>
          <w:sz w:val="24"/>
          <w:szCs w:val="24"/>
          <w:lang w:val="az-Latn-AZ"/>
        </w:rPr>
        <w:t>Qapı”</w:t>
      </w:r>
      <w:proofErr w:type="spellEnd"/>
      <w:r w:rsidRPr="00A0789F">
        <w:rPr>
          <w:rFonts w:ascii="Arial" w:hAnsi="Arial" w:cs="Arial"/>
          <w:sz w:val="24"/>
          <w:szCs w:val="24"/>
          <w:lang w:val="az-Latn-AZ"/>
        </w:rPr>
        <w:t xml:space="preserve"> vətəndaş forumlarının keçirilməsi </w:t>
      </w:r>
    </w:p>
    <w:p w:rsidR="00254507" w:rsidRPr="00A0789F" w:rsidRDefault="00254507" w:rsidP="00254507">
      <w:pPr>
        <w:pStyle w:val="11"/>
        <w:ind w:left="567"/>
        <w:jc w:val="both"/>
        <w:rPr>
          <w:rFonts w:ascii="Arial" w:hAnsi="Arial" w:cs="Arial"/>
          <w:sz w:val="24"/>
          <w:szCs w:val="24"/>
          <w:lang w:val="az-Latn-AZ"/>
        </w:rPr>
      </w:pPr>
      <w:r w:rsidRPr="00A0789F">
        <w:rPr>
          <w:rFonts w:ascii="Arial" w:hAnsi="Arial" w:cs="Arial"/>
          <w:i/>
          <w:sz w:val="24"/>
          <w:szCs w:val="24"/>
          <w:lang w:val="az-Latn-AZ"/>
        </w:rPr>
        <w:t>İcra: mərkəzi və yerli icra hakimiyyəti orqanları – mütəmadi</w:t>
      </w:r>
    </w:p>
    <w:p w:rsidR="00254507" w:rsidRPr="00A0789F" w:rsidRDefault="00254507" w:rsidP="00254507">
      <w:pPr>
        <w:pStyle w:val="11"/>
        <w:ind w:left="567"/>
        <w:jc w:val="both"/>
        <w:rPr>
          <w:rFonts w:ascii="Arial" w:hAnsi="Arial" w:cs="Arial"/>
          <w:sz w:val="24"/>
          <w:szCs w:val="24"/>
          <w:lang w:val="az-Latn-AZ"/>
        </w:rPr>
      </w:pPr>
    </w:p>
    <w:p w:rsidR="00254507" w:rsidRPr="00A0789F" w:rsidRDefault="00254507" w:rsidP="00254507">
      <w:pPr>
        <w:pStyle w:val="Iauiue"/>
        <w:widowControl/>
        <w:jc w:val="both"/>
        <w:rPr>
          <w:rFonts w:ascii="Arial" w:hAnsi="Arial" w:cs="Arial"/>
          <w:sz w:val="24"/>
          <w:szCs w:val="24"/>
          <w:lang w:val="az-Latn-AZ"/>
        </w:rPr>
      </w:pPr>
    </w:p>
    <w:p w:rsidR="00254507" w:rsidRPr="00A0789F" w:rsidRDefault="00254507" w:rsidP="00254507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az-Latn-AZ"/>
        </w:rPr>
      </w:pPr>
      <w:r w:rsidRPr="00A0789F">
        <w:rPr>
          <w:rFonts w:ascii="Arial" w:hAnsi="Arial" w:cs="Arial"/>
          <w:b/>
          <w:sz w:val="24"/>
          <w:szCs w:val="24"/>
          <w:lang w:val="az-Latn-AZ"/>
        </w:rPr>
        <w:t xml:space="preserve">5. </w:t>
      </w:r>
      <w:r w:rsidRPr="00A0789F">
        <w:rPr>
          <w:rFonts w:ascii="Arial" w:hAnsi="Arial" w:cs="Arial"/>
          <w:b/>
          <w:sz w:val="24"/>
          <w:szCs w:val="24"/>
          <w:lang w:val="az-Latn-AZ"/>
        </w:rPr>
        <w:tab/>
        <w:t>Elektron xidmətlərin təkmilləşdirilməsi</w:t>
      </w:r>
    </w:p>
    <w:p w:rsidR="00254507" w:rsidRPr="00A0789F" w:rsidRDefault="00254507" w:rsidP="00254507">
      <w:pPr>
        <w:spacing w:line="240" w:lineRule="auto"/>
        <w:jc w:val="both"/>
        <w:rPr>
          <w:rFonts w:ascii="Arial" w:hAnsi="Arial" w:cs="Arial"/>
          <w:i/>
          <w:sz w:val="24"/>
          <w:szCs w:val="24"/>
          <w:lang w:val="az-Latn-AZ"/>
        </w:rPr>
      </w:pPr>
      <w:r w:rsidRPr="00A0789F">
        <w:rPr>
          <w:rFonts w:ascii="Arial" w:hAnsi="Arial" w:cs="Arial"/>
          <w:i/>
          <w:sz w:val="24"/>
          <w:szCs w:val="24"/>
          <w:lang w:val="az-Latn-AZ"/>
        </w:rPr>
        <w:t>Görüləcək işlər və nəticə indikatorları:</w:t>
      </w:r>
    </w:p>
    <w:p w:rsidR="00254507" w:rsidRPr="00A0789F" w:rsidRDefault="00254507" w:rsidP="00254507">
      <w:pPr>
        <w:pStyle w:val="ac"/>
        <w:numPr>
          <w:ilvl w:val="0"/>
          <w:numId w:val="4"/>
        </w:numPr>
        <w:tabs>
          <w:tab w:val="left" w:pos="709"/>
        </w:tabs>
        <w:spacing w:after="0" w:line="240" w:lineRule="auto"/>
        <w:contextualSpacing w:val="0"/>
        <w:jc w:val="both"/>
        <w:rPr>
          <w:rFonts w:ascii="Arial" w:hAnsi="Arial" w:cs="Arial"/>
          <w:vanish/>
          <w:sz w:val="24"/>
          <w:szCs w:val="24"/>
          <w:lang w:val="az-Latn-AZ" w:eastAsia="fr-FR"/>
        </w:rPr>
      </w:pPr>
    </w:p>
    <w:p w:rsidR="00254507" w:rsidRPr="00A0789F" w:rsidRDefault="00254507" w:rsidP="00254507">
      <w:pPr>
        <w:pStyle w:val="ac"/>
        <w:numPr>
          <w:ilvl w:val="0"/>
          <w:numId w:val="4"/>
        </w:numPr>
        <w:tabs>
          <w:tab w:val="left" w:pos="709"/>
        </w:tabs>
        <w:spacing w:after="0" w:line="240" w:lineRule="auto"/>
        <w:contextualSpacing w:val="0"/>
        <w:jc w:val="both"/>
        <w:rPr>
          <w:rFonts w:ascii="Arial" w:hAnsi="Arial" w:cs="Arial"/>
          <w:vanish/>
          <w:sz w:val="24"/>
          <w:szCs w:val="24"/>
          <w:lang w:val="az-Latn-AZ" w:eastAsia="fr-FR"/>
        </w:rPr>
      </w:pPr>
    </w:p>
    <w:p w:rsidR="00254507" w:rsidRPr="00A0789F" w:rsidRDefault="00254507" w:rsidP="00254507">
      <w:pPr>
        <w:pStyle w:val="Iauiue"/>
        <w:widowControl/>
        <w:numPr>
          <w:ilvl w:val="1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  <w:lang w:val="az-Latn-AZ"/>
        </w:rPr>
      </w:pPr>
      <w:r w:rsidRPr="00A0789F">
        <w:rPr>
          <w:rFonts w:ascii="Arial" w:hAnsi="Arial" w:cs="Arial"/>
          <w:sz w:val="24"/>
          <w:szCs w:val="24"/>
          <w:lang w:val="az-Latn-AZ"/>
        </w:rPr>
        <w:t xml:space="preserve">Elektron xidmətlərin göstərilməsi üzrə altı aylıq və illik </w:t>
      </w:r>
      <w:proofErr w:type="spellStart"/>
      <w:r w:rsidRPr="00A0789F">
        <w:rPr>
          <w:rFonts w:ascii="Arial" w:hAnsi="Arial" w:cs="Arial"/>
          <w:sz w:val="24"/>
          <w:szCs w:val="24"/>
          <w:lang w:val="az-Latn-AZ"/>
        </w:rPr>
        <w:t>qiymətləndirimə</w:t>
      </w:r>
      <w:r w:rsidR="00FF11BE">
        <w:rPr>
          <w:rFonts w:ascii="Arial" w:hAnsi="Arial" w:cs="Arial"/>
          <w:sz w:val="24"/>
          <w:szCs w:val="24"/>
          <w:lang w:val="az-Latn-AZ"/>
        </w:rPr>
        <w:t>lərin</w:t>
      </w:r>
      <w:proofErr w:type="spellEnd"/>
      <w:r w:rsidRPr="00A0789F">
        <w:rPr>
          <w:rFonts w:ascii="Arial" w:hAnsi="Arial" w:cs="Arial"/>
          <w:sz w:val="24"/>
          <w:szCs w:val="24"/>
          <w:lang w:val="az-Latn-AZ"/>
        </w:rPr>
        <w:t xml:space="preserve"> həyata keçirilməsi və ictimaiyyətə açıqlanması</w:t>
      </w:r>
    </w:p>
    <w:p w:rsidR="00254507" w:rsidRPr="00A0789F" w:rsidRDefault="00254507" w:rsidP="00254507">
      <w:pPr>
        <w:pStyle w:val="Iauiue"/>
        <w:widowControl/>
        <w:tabs>
          <w:tab w:val="left" w:pos="709"/>
        </w:tabs>
        <w:ind w:left="720"/>
        <w:jc w:val="both"/>
        <w:rPr>
          <w:rFonts w:ascii="Arial" w:hAnsi="Arial" w:cs="Arial"/>
          <w:i/>
          <w:sz w:val="24"/>
          <w:szCs w:val="24"/>
          <w:lang w:val="az-Latn-AZ"/>
        </w:rPr>
      </w:pPr>
      <w:r w:rsidRPr="00A0789F">
        <w:rPr>
          <w:rFonts w:ascii="Arial" w:hAnsi="Arial" w:cs="Arial"/>
          <w:i/>
          <w:sz w:val="24"/>
          <w:szCs w:val="24"/>
          <w:lang w:val="az-Latn-AZ"/>
        </w:rPr>
        <w:t>İcra: Rabitə və İnformasiya texnologiyaları Nazirliyi – 2012-201</w:t>
      </w:r>
      <w:r>
        <w:rPr>
          <w:rFonts w:ascii="Arial" w:hAnsi="Arial" w:cs="Arial"/>
          <w:i/>
          <w:sz w:val="24"/>
          <w:szCs w:val="24"/>
          <w:lang w:val="az-Latn-AZ"/>
        </w:rPr>
        <w:t>4</w:t>
      </w:r>
      <w:r w:rsidRPr="00A0789F">
        <w:rPr>
          <w:rFonts w:ascii="Arial" w:hAnsi="Arial" w:cs="Arial"/>
          <w:i/>
          <w:sz w:val="24"/>
          <w:szCs w:val="24"/>
          <w:lang w:val="az-Latn-AZ"/>
        </w:rPr>
        <w:t>-c</w:t>
      </w:r>
      <w:r>
        <w:rPr>
          <w:rFonts w:ascii="Arial" w:hAnsi="Arial" w:cs="Arial"/>
          <w:i/>
          <w:sz w:val="24"/>
          <w:szCs w:val="24"/>
          <w:lang w:val="az-Latn-AZ"/>
        </w:rPr>
        <w:t>ü</w:t>
      </w:r>
      <w:r w:rsidRPr="00A0789F">
        <w:rPr>
          <w:rFonts w:ascii="Arial" w:hAnsi="Arial" w:cs="Arial"/>
          <w:i/>
          <w:sz w:val="24"/>
          <w:szCs w:val="24"/>
          <w:lang w:val="az-Latn-AZ"/>
        </w:rPr>
        <w:t xml:space="preserve"> illər</w:t>
      </w:r>
    </w:p>
    <w:p w:rsidR="00254507" w:rsidRPr="00A0789F" w:rsidRDefault="00254507" w:rsidP="00254507">
      <w:pPr>
        <w:pStyle w:val="Iauiue"/>
        <w:widowControl/>
        <w:tabs>
          <w:tab w:val="left" w:pos="709"/>
        </w:tabs>
        <w:ind w:left="720"/>
        <w:jc w:val="both"/>
        <w:rPr>
          <w:rFonts w:ascii="Arial" w:hAnsi="Arial" w:cs="Arial"/>
          <w:sz w:val="24"/>
          <w:szCs w:val="24"/>
          <w:lang w:val="az-Latn-AZ"/>
        </w:rPr>
      </w:pPr>
      <w:r w:rsidRPr="00A0789F">
        <w:rPr>
          <w:rFonts w:ascii="Arial" w:hAnsi="Arial" w:cs="Arial"/>
          <w:sz w:val="24"/>
          <w:szCs w:val="24"/>
          <w:lang w:val="az-Latn-AZ"/>
        </w:rPr>
        <w:t xml:space="preserve"> </w:t>
      </w:r>
    </w:p>
    <w:p w:rsidR="00254507" w:rsidRPr="00FF11BE" w:rsidRDefault="00254507" w:rsidP="00254507">
      <w:pPr>
        <w:pStyle w:val="Iauiue"/>
        <w:widowControl/>
        <w:numPr>
          <w:ilvl w:val="1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  <w:lang w:val="az-Latn-AZ"/>
        </w:rPr>
      </w:pPr>
      <w:r w:rsidRPr="00FF11BE">
        <w:rPr>
          <w:rFonts w:ascii="Arial" w:hAnsi="Arial" w:cs="Arial"/>
          <w:sz w:val="24"/>
          <w:szCs w:val="24"/>
          <w:lang w:val="az-Latn-AZ"/>
        </w:rPr>
        <w:t>Elektron Hökumət üzrə Dövlət Agentliyinin fəaliyyətinin təmin edilməsi</w:t>
      </w:r>
    </w:p>
    <w:p w:rsidR="00254507" w:rsidRPr="00FF11BE" w:rsidRDefault="00254507" w:rsidP="00254507">
      <w:pPr>
        <w:pStyle w:val="Iauiue"/>
        <w:widowControl/>
        <w:tabs>
          <w:tab w:val="left" w:pos="709"/>
        </w:tabs>
        <w:ind w:left="720"/>
        <w:jc w:val="both"/>
        <w:rPr>
          <w:rFonts w:ascii="Arial" w:hAnsi="Arial" w:cs="Arial"/>
          <w:i/>
          <w:sz w:val="24"/>
          <w:szCs w:val="24"/>
          <w:lang w:val="az-Latn-AZ"/>
        </w:rPr>
      </w:pPr>
      <w:r w:rsidRPr="00FF11BE">
        <w:rPr>
          <w:rFonts w:ascii="Arial" w:hAnsi="Arial" w:cs="Arial"/>
          <w:i/>
          <w:sz w:val="24"/>
          <w:szCs w:val="24"/>
          <w:lang w:val="az-Latn-AZ"/>
        </w:rPr>
        <w:t>İcra: Nazirlər Kabineti, Rabitə və İnformasiya Texnologiyaları Nazirliyi – 2012-ci il iyun ayınadək</w:t>
      </w:r>
    </w:p>
    <w:p w:rsidR="00254507" w:rsidRPr="00A0789F" w:rsidRDefault="00254507" w:rsidP="00254507">
      <w:pPr>
        <w:pStyle w:val="Iauiue"/>
        <w:widowControl/>
        <w:tabs>
          <w:tab w:val="left" w:pos="709"/>
        </w:tabs>
        <w:jc w:val="both"/>
        <w:rPr>
          <w:rFonts w:ascii="Arial" w:hAnsi="Arial" w:cs="Arial"/>
          <w:sz w:val="24"/>
          <w:szCs w:val="24"/>
          <w:lang w:val="az-Latn-AZ"/>
        </w:rPr>
      </w:pPr>
    </w:p>
    <w:p w:rsidR="00254507" w:rsidRPr="00A0789F" w:rsidRDefault="00254507" w:rsidP="00254507">
      <w:pPr>
        <w:pStyle w:val="Iauiue"/>
        <w:widowControl/>
        <w:numPr>
          <w:ilvl w:val="1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  <w:lang w:val="az-Latn-AZ"/>
        </w:rPr>
      </w:pPr>
      <w:r w:rsidRPr="00A0789F">
        <w:rPr>
          <w:rFonts w:ascii="Arial" w:hAnsi="Arial" w:cs="Arial"/>
          <w:sz w:val="24"/>
          <w:szCs w:val="24"/>
          <w:lang w:val="az-Latn-AZ"/>
        </w:rPr>
        <w:t>Dövlət orqanları tərəfindən səlahiyyətlərinə uyğun olaraq həyata keçirdikləri elektron xidmətlər barədə ildə bir dəfədən az olmayaraq ictimai təqdimatların həyata keçirilməsi</w:t>
      </w:r>
    </w:p>
    <w:p w:rsidR="00254507" w:rsidRPr="00A0789F" w:rsidRDefault="00254507" w:rsidP="00254507">
      <w:pPr>
        <w:pStyle w:val="Iauiue"/>
        <w:widowControl/>
        <w:tabs>
          <w:tab w:val="left" w:pos="709"/>
        </w:tabs>
        <w:ind w:left="720"/>
        <w:jc w:val="both"/>
        <w:rPr>
          <w:rFonts w:ascii="Arial" w:hAnsi="Arial" w:cs="Arial"/>
          <w:i/>
          <w:sz w:val="24"/>
          <w:szCs w:val="24"/>
          <w:lang w:val="az-Latn-AZ"/>
        </w:rPr>
      </w:pPr>
      <w:r w:rsidRPr="00A0789F">
        <w:rPr>
          <w:rFonts w:ascii="Arial" w:hAnsi="Arial" w:cs="Arial"/>
          <w:i/>
          <w:sz w:val="24"/>
          <w:szCs w:val="24"/>
          <w:lang w:val="az-Latn-AZ"/>
        </w:rPr>
        <w:t>İcra: mərkəzi icra hakimiyyəti orqanları – 2012-2014-cü illər</w:t>
      </w:r>
    </w:p>
    <w:p w:rsidR="00254507" w:rsidRPr="00A0789F" w:rsidRDefault="00254507" w:rsidP="00254507">
      <w:pPr>
        <w:pStyle w:val="Iauiue"/>
        <w:widowControl/>
        <w:tabs>
          <w:tab w:val="left" w:pos="709"/>
        </w:tabs>
        <w:jc w:val="both"/>
        <w:rPr>
          <w:rFonts w:ascii="Arial" w:hAnsi="Arial" w:cs="Arial"/>
          <w:sz w:val="24"/>
          <w:szCs w:val="24"/>
          <w:lang w:val="az-Latn-AZ"/>
        </w:rPr>
      </w:pPr>
    </w:p>
    <w:p w:rsidR="00254507" w:rsidRPr="00A0789F" w:rsidRDefault="00254507" w:rsidP="00254507">
      <w:pPr>
        <w:pStyle w:val="Iauiue"/>
        <w:widowControl/>
        <w:numPr>
          <w:ilvl w:val="1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  <w:lang w:val="az-Latn-AZ"/>
        </w:rPr>
      </w:pPr>
      <w:r w:rsidRPr="00A0789F">
        <w:rPr>
          <w:rFonts w:ascii="Arial" w:hAnsi="Arial" w:cs="Arial"/>
          <w:sz w:val="24"/>
          <w:szCs w:val="24"/>
          <w:lang w:val="az-Latn-AZ" w:eastAsia="ru-RU"/>
        </w:rPr>
        <w:t xml:space="preserve">Dövlət orqanları arasında elektron informasiya dövriyyəsinin təmin edilməsi məqsədi ilə vahid sistemin yaradılması </w:t>
      </w:r>
    </w:p>
    <w:p w:rsidR="00254507" w:rsidRPr="00A0789F" w:rsidRDefault="00254507" w:rsidP="00254507">
      <w:pPr>
        <w:pStyle w:val="Iauiue"/>
        <w:widowControl/>
        <w:tabs>
          <w:tab w:val="left" w:pos="709"/>
        </w:tabs>
        <w:ind w:left="720"/>
        <w:jc w:val="both"/>
        <w:rPr>
          <w:rFonts w:ascii="Arial" w:hAnsi="Arial" w:cs="Arial"/>
          <w:sz w:val="24"/>
          <w:szCs w:val="24"/>
          <w:lang w:val="az-Latn-AZ"/>
        </w:rPr>
      </w:pPr>
      <w:r w:rsidRPr="00A0789F">
        <w:rPr>
          <w:rFonts w:ascii="Arial" w:hAnsi="Arial" w:cs="Arial"/>
          <w:i/>
          <w:sz w:val="24"/>
          <w:szCs w:val="24"/>
          <w:lang w:val="az-Latn-AZ"/>
        </w:rPr>
        <w:t>İcra: Rabitə və İnformasiya texnologiyaları Nazirliyi – 2013-cü il</w:t>
      </w:r>
    </w:p>
    <w:p w:rsidR="00254507" w:rsidRPr="00A0789F" w:rsidRDefault="00254507" w:rsidP="00254507">
      <w:pPr>
        <w:pStyle w:val="11"/>
        <w:rPr>
          <w:lang w:val="az-Latn-AZ"/>
        </w:rPr>
      </w:pPr>
    </w:p>
    <w:p w:rsidR="00254507" w:rsidRPr="00A0789F" w:rsidRDefault="00254507" w:rsidP="00254507">
      <w:pPr>
        <w:pStyle w:val="Iauiue"/>
        <w:widowControl/>
        <w:numPr>
          <w:ilvl w:val="1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  <w:lang w:val="az-Latn-AZ"/>
        </w:rPr>
      </w:pPr>
      <w:r w:rsidRPr="00A0789F">
        <w:rPr>
          <w:rFonts w:ascii="Arial" w:hAnsi="Arial" w:cs="Arial"/>
          <w:sz w:val="24"/>
          <w:szCs w:val="24"/>
          <w:lang w:val="az-Latn-AZ"/>
        </w:rPr>
        <w:t xml:space="preserve">Rüsumların və vergilərin elektron qaydada (real vaxt rejimində) </w:t>
      </w:r>
      <w:proofErr w:type="spellStart"/>
      <w:r w:rsidRPr="00A0789F">
        <w:rPr>
          <w:rFonts w:ascii="Arial" w:hAnsi="Arial" w:cs="Arial"/>
          <w:sz w:val="24"/>
          <w:szCs w:val="24"/>
          <w:lang w:val="az-Latn-AZ"/>
        </w:rPr>
        <w:t>ödənilməsinin</w:t>
      </w:r>
      <w:proofErr w:type="spellEnd"/>
      <w:r w:rsidRPr="00A0789F">
        <w:rPr>
          <w:rFonts w:ascii="Arial" w:hAnsi="Arial" w:cs="Arial"/>
          <w:sz w:val="24"/>
          <w:szCs w:val="24"/>
          <w:lang w:val="az-Latn-AZ"/>
        </w:rPr>
        <w:t xml:space="preserve"> təmin edilməsi</w:t>
      </w:r>
    </w:p>
    <w:p w:rsidR="00254507" w:rsidRPr="00A0789F" w:rsidRDefault="00254507" w:rsidP="00254507">
      <w:pPr>
        <w:pStyle w:val="Iauiue"/>
        <w:widowControl/>
        <w:tabs>
          <w:tab w:val="left" w:pos="709"/>
        </w:tabs>
        <w:jc w:val="both"/>
        <w:rPr>
          <w:rFonts w:ascii="Arial" w:hAnsi="Arial" w:cs="Arial"/>
          <w:sz w:val="24"/>
          <w:szCs w:val="24"/>
          <w:lang w:val="az-Latn-AZ"/>
        </w:rPr>
      </w:pPr>
      <w:r w:rsidRPr="00A0789F">
        <w:rPr>
          <w:rFonts w:ascii="Arial" w:hAnsi="Arial" w:cs="Arial"/>
          <w:sz w:val="24"/>
          <w:szCs w:val="24"/>
          <w:lang w:val="az-Latn-AZ"/>
        </w:rPr>
        <w:tab/>
      </w:r>
      <w:r w:rsidRPr="00A0789F">
        <w:rPr>
          <w:rFonts w:ascii="Arial" w:hAnsi="Arial" w:cs="Arial"/>
          <w:i/>
          <w:sz w:val="24"/>
          <w:szCs w:val="24"/>
          <w:lang w:val="az-Latn-AZ"/>
        </w:rPr>
        <w:t>İcra: mərkəzi icra hakimiyyəti orqanları  – 2012-2013-cü illər</w:t>
      </w:r>
    </w:p>
    <w:p w:rsidR="00254507" w:rsidRPr="00A0789F" w:rsidRDefault="00254507" w:rsidP="00254507">
      <w:pPr>
        <w:pStyle w:val="Iauiue"/>
        <w:widowControl/>
        <w:tabs>
          <w:tab w:val="left" w:pos="709"/>
        </w:tabs>
        <w:jc w:val="both"/>
        <w:rPr>
          <w:rFonts w:ascii="Arial" w:hAnsi="Arial" w:cs="Arial"/>
          <w:sz w:val="24"/>
          <w:szCs w:val="24"/>
          <w:lang w:val="az-Latn-AZ"/>
        </w:rPr>
      </w:pPr>
    </w:p>
    <w:p w:rsidR="00254507" w:rsidRPr="00A0789F" w:rsidRDefault="00254507" w:rsidP="00254507">
      <w:pPr>
        <w:pStyle w:val="Iauiue"/>
        <w:widowControl/>
        <w:numPr>
          <w:ilvl w:val="1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  <w:lang w:val="az-Latn-AZ"/>
        </w:rPr>
      </w:pPr>
      <w:r w:rsidRPr="00A0789F">
        <w:rPr>
          <w:rFonts w:ascii="Arial" w:hAnsi="Arial" w:cs="Arial"/>
          <w:sz w:val="24"/>
          <w:szCs w:val="24"/>
          <w:lang w:val="az-Latn-AZ"/>
        </w:rPr>
        <w:t>Regionlarda əhalinin elektron xidmətlərdən istifadə imkanlarının artırılması üzrə tədbirlərin həyata keçirilməsi</w:t>
      </w:r>
    </w:p>
    <w:p w:rsidR="00254507" w:rsidRPr="00A0789F" w:rsidRDefault="00254507" w:rsidP="00254507">
      <w:pPr>
        <w:pStyle w:val="Iauiue"/>
        <w:widowControl/>
        <w:tabs>
          <w:tab w:val="left" w:pos="709"/>
        </w:tabs>
        <w:ind w:left="708"/>
        <w:jc w:val="both"/>
        <w:rPr>
          <w:rFonts w:ascii="Arial" w:hAnsi="Arial" w:cs="Arial"/>
          <w:sz w:val="24"/>
          <w:szCs w:val="24"/>
          <w:lang w:val="az-Latn-AZ"/>
        </w:rPr>
      </w:pPr>
      <w:r w:rsidRPr="00A0789F">
        <w:rPr>
          <w:rFonts w:ascii="Arial" w:hAnsi="Arial" w:cs="Arial"/>
          <w:i/>
          <w:sz w:val="24"/>
          <w:szCs w:val="24"/>
          <w:lang w:val="az-Latn-AZ"/>
        </w:rPr>
        <w:tab/>
        <w:t>İcra: mərkəzi icra hakimiyyəti orqanları, Rabitə və İnformasiya Texnologiyaları Nazirliyi  – 2012-2013-cü illər</w:t>
      </w:r>
    </w:p>
    <w:p w:rsidR="00254507" w:rsidRPr="00A0789F" w:rsidRDefault="00254507" w:rsidP="00254507">
      <w:pPr>
        <w:pStyle w:val="Iauiue"/>
        <w:widowControl/>
        <w:jc w:val="both"/>
        <w:rPr>
          <w:rFonts w:ascii="Arial" w:hAnsi="Arial" w:cs="Arial"/>
          <w:b/>
          <w:bCs/>
          <w:color w:val="000000"/>
          <w:sz w:val="24"/>
          <w:szCs w:val="24"/>
          <w:lang w:val="az-Latn-AZ" w:eastAsia="ru-RU"/>
        </w:rPr>
      </w:pPr>
    </w:p>
    <w:p w:rsidR="00254507" w:rsidRPr="00A0789F" w:rsidRDefault="00254507" w:rsidP="00254507">
      <w:pPr>
        <w:pStyle w:val="Iauiue"/>
        <w:widowControl/>
        <w:jc w:val="both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254507" w:rsidRPr="00A0789F" w:rsidRDefault="00254507" w:rsidP="00254507">
      <w:pPr>
        <w:numPr>
          <w:ilvl w:val="0"/>
          <w:numId w:val="4"/>
        </w:numPr>
        <w:spacing w:line="240" w:lineRule="auto"/>
        <w:jc w:val="both"/>
        <w:rPr>
          <w:rFonts w:ascii="Arial" w:hAnsi="Arial" w:cs="Arial"/>
          <w:b/>
          <w:sz w:val="24"/>
          <w:szCs w:val="24"/>
          <w:lang w:val="az-Latn-AZ"/>
        </w:rPr>
      </w:pPr>
      <w:r w:rsidRPr="00A0789F">
        <w:rPr>
          <w:rFonts w:ascii="Arial" w:hAnsi="Arial" w:cs="Arial"/>
          <w:b/>
          <w:sz w:val="24"/>
          <w:szCs w:val="24"/>
          <w:lang w:val="az-Latn-AZ"/>
        </w:rPr>
        <w:lastRenderedPageBreak/>
        <w:t>Maliyyə nəzarətini həyata keçirən orqanların fəaliyyətində şəffaflığın artırılması</w:t>
      </w:r>
    </w:p>
    <w:p w:rsidR="00254507" w:rsidRPr="00A0789F" w:rsidRDefault="00254507" w:rsidP="00254507">
      <w:pPr>
        <w:spacing w:line="240" w:lineRule="auto"/>
        <w:ind w:left="709" w:hanging="65"/>
        <w:jc w:val="both"/>
        <w:rPr>
          <w:rFonts w:ascii="Arial" w:hAnsi="Arial" w:cs="Arial"/>
          <w:i/>
          <w:sz w:val="24"/>
          <w:szCs w:val="24"/>
          <w:lang w:val="az-Latn-AZ"/>
        </w:rPr>
      </w:pPr>
      <w:r w:rsidRPr="00A0789F">
        <w:rPr>
          <w:rFonts w:ascii="Arial" w:hAnsi="Arial" w:cs="Arial"/>
          <w:i/>
          <w:sz w:val="24"/>
          <w:szCs w:val="24"/>
          <w:lang w:val="az-Latn-AZ"/>
        </w:rPr>
        <w:t>Görüləcək işlər və nəticə indikatorları:</w:t>
      </w:r>
    </w:p>
    <w:p w:rsidR="00254507" w:rsidRPr="00A0789F" w:rsidRDefault="00254507" w:rsidP="00254507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  <w:lang w:val="az-Latn-AZ" w:eastAsia="fr-FR"/>
        </w:rPr>
      </w:pPr>
    </w:p>
    <w:p w:rsidR="00254507" w:rsidRPr="00A0789F" w:rsidRDefault="00254507" w:rsidP="00254507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  <w:lang w:val="az-Latn-AZ" w:eastAsia="fr-FR"/>
        </w:rPr>
      </w:pPr>
    </w:p>
    <w:p w:rsidR="00254507" w:rsidRPr="00A0789F" w:rsidRDefault="00254507" w:rsidP="00254507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  <w:lang w:val="az-Latn-AZ" w:eastAsia="fr-FR"/>
        </w:rPr>
      </w:pPr>
    </w:p>
    <w:p w:rsidR="00254507" w:rsidRPr="00A0789F" w:rsidRDefault="00254507" w:rsidP="00254507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  <w:lang w:val="az-Latn-AZ" w:eastAsia="fr-FR"/>
        </w:rPr>
      </w:pPr>
    </w:p>
    <w:p w:rsidR="00254507" w:rsidRPr="00A0789F" w:rsidRDefault="00254507" w:rsidP="00254507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  <w:lang w:val="az-Latn-AZ" w:eastAsia="fr-FR"/>
        </w:rPr>
      </w:pPr>
    </w:p>
    <w:p w:rsidR="00254507" w:rsidRPr="0014644B" w:rsidRDefault="00254507" w:rsidP="00254507">
      <w:pPr>
        <w:pStyle w:val="Iauiue"/>
        <w:widowControl/>
        <w:numPr>
          <w:ilvl w:val="1"/>
          <w:numId w:val="7"/>
        </w:numPr>
        <w:ind w:left="709" w:hanging="709"/>
        <w:contextualSpacing/>
        <w:jc w:val="both"/>
        <w:rPr>
          <w:rFonts w:ascii="Arial" w:hAnsi="Arial" w:cs="Arial"/>
          <w:spacing w:val="-6"/>
          <w:sz w:val="24"/>
          <w:szCs w:val="24"/>
          <w:lang w:val="az-Latn-AZ"/>
        </w:rPr>
      </w:pPr>
      <w:r w:rsidRPr="0014644B">
        <w:rPr>
          <w:rFonts w:ascii="Arial" w:hAnsi="Arial" w:cs="Arial"/>
          <w:sz w:val="24"/>
          <w:szCs w:val="24"/>
          <w:lang w:val="az-Latn-AZ"/>
        </w:rPr>
        <w:t>Kənar nəzarəti həyata keçirən dövlət qurumunun fəaliyyətini və səlahiyyətlərini tənzimləyən qanunvericilik aktlarının Ali Audit Təsisatlarının Beynəlxalq Təşkilatının (INTOSAI) tələblərinə və digər beynəlxalq standartlara uyğun təkmilləşdirilməsi</w:t>
      </w:r>
    </w:p>
    <w:p w:rsidR="00254507" w:rsidRPr="0014644B" w:rsidRDefault="00254507" w:rsidP="00254507">
      <w:pPr>
        <w:tabs>
          <w:tab w:val="left" w:pos="720"/>
        </w:tabs>
        <w:spacing w:line="240" w:lineRule="auto"/>
        <w:ind w:left="1695" w:hanging="1695"/>
        <w:jc w:val="both"/>
        <w:rPr>
          <w:rFonts w:ascii="Arial" w:hAnsi="Arial" w:cs="Arial"/>
          <w:b/>
          <w:i/>
          <w:sz w:val="24"/>
          <w:szCs w:val="24"/>
          <w:lang w:val="az-Latn-AZ"/>
        </w:rPr>
      </w:pPr>
      <w:r w:rsidRPr="0014644B">
        <w:rPr>
          <w:rFonts w:ascii="Arial" w:hAnsi="Arial" w:cs="Arial"/>
          <w:i/>
          <w:sz w:val="24"/>
          <w:szCs w:val="24"/>
          <w:lang w:val="az-Latn-AZ"/>
        </w:rPr>
        <w:tab/>
        <w:t>İcra: Nazirlər Kabineti, Hesablama Palatası -</w:t>
      </w:r>
      <w:r w:rsidRPr="0014644B">
        <w:rPr>
          <w:rFonts w:ascii="Arial" w:hAnsi="Arial" w:cs="Arial"/>
          <w:b/>
          <w:i/>
          <w:sz w:val="24"/>
          <w:szCs w:val="24"/>
          <w:lang w:val="az-Latn-AZ"/>
        </w:rPr>
        <w:t xml:space="preserve"> </w:t>
      </w:r>
      <w:r w:rsidRPr="0014644B">
        <w:rPr>
          <w:rFonts w:ascii="Arial" w:hAnsi="Arial" w:cs="Arial"/>
          <w:i/>
          <w:sz w:val="24"/>
          <w:szCs w:val="24"/>
          <w:lang w:val="az-Latn-AZ"/>
        </w:rPr>
        <w:t>2012-2013-cü illər</w:t>
      </w:r>
    </w:p>
    <w:p w:rsidR="00254507" w:rsidRPr="0014644B" w:rsidRDefault="00254507" w:rsidP="00254507">
      <w:pPr>
        <w:pStyle w:val="Iauiue"/>
        <w:widowControl/>
        <w:numPr>
          <w:ilvl w:val="1"/>
          <w:numId w:val="7"/>
        </w:numPr>
        <w:ind w:left="709" w:hanging="709"/>
        <w:contextualSpacing/>
        <w:jc w:val="both"/>
        <w:rPr>
          <w:rFonts w:ascii="Arial" w:hAnsi="Arial" w:cs="Arial"/>
          <w:spacing w:val="-6"/>
          <w:sz w:val="24"/>
          <w:szCs w:val="24"/>
          <w:lang w:val="az-Latn-AZ"/>
        </w:rPr>
      </w:pPr>
      <w:r w:rsidRPr="0014644B">
        <w:rPr>
          <w:rFonts w:ascii="Arial" w:hAnsi="Arial" w:cs="Arial"/>
          <w:spacing w:val="-6"/>
          <w:sz w:val="24"/>
          <w:szCs w:val="24"/>
          <w:lang w:val="az-Latn-AZ"/>
        </w:rPr>
        <w:t xml:space="preserve">Maliyyə nəzarətinin Ali Audit Qurumlarının Beynəlxalq Standartlarının (ISSAI) tələblərinə uyğun həyata </w:t>
      </w:r>
      <w:proofErr w:type="spellStart"/>
      <w:r w:rsidRPr="0014644B">
        <w:rPr>
          <w:rFonts w:ascii="Arial" w:hAnsi="Arial" w:cs="Arial"/>
          <w:spacing w:val="-6"/>
          <w:sz w:val="24"/>
          <w:szCs w:val="24"/>
          <w:lang w:val="az-Latn-AZ"/>
        </w:rPr>
        <w:t>keçirilməsini</w:t>
      </w:r>
      <w:proofErr w:type="spellEnd"/>
      <w:r w:rsidRPr="0014644B">
        <w:rPr>
          <w:rFonts w:ascii="Arial" w:hAnsi="Arial" w:cs="Arial"/>
          <w:spacing w:val="-6"/>
          <w:sz w:val="24"/>
          <w:szCs w:val="24"/>
          <w:lang w:val="az-Latn-AZ"/>
        </w:rPr>
        <w:t xml:space="preserve"> təmin etmək məqsədi ilə yeni audit metodlarının tətbiq edilməsi, şəffaflığın və hesabatlılığın gücləndirilməsi üçün bu sahədə İSSAİ standartlarının tələblərinə uyğun Milli Audit Standartlarının hazırlanması</w:t>
      </w:r>
    </w:p>
    <w:p w:rsidR="00254507" w:rsidRPr="0014644B" w:rsidRDefault="00254507" w:rsidP="00254507">
      <w:pPr>
        <w:tabs>
          <w:tab w:val="left" w:pos="720"/>
        </w:tabs>
        <w:spacing w:line="240" w:lineRule="auto"/>
        <w:ind w:left="1695" w:hanging="1695"/>
        <w:jc w:val="both"/>
        <w:rPr>
          <w:rFonts w:ascii="Arial" w:hAnsi="Arial" w:cs="Arial"/>
          <w:b/>
          <w:i/>
          <w:sz w:val="24"/>
          <w:szCs w:val="24"/>
          <w:lang w:val="az-Latn-AZ"/>
        </w:rPr>
      </w:pPr>
      <w:r w:rsidRPr="0014644B">
        <w:rPr>
          <w:rFonts w:ascii="Arial" w:hAnsi="Arial" w:cs="Arial"/>
          <w:i/>
          <w:sz w:val="24"/>
          <w:szCs w:val="24"/>
          <w:lang w:val="az-Latn-AZ"/>
        </w:rPr>
        <w:tab/>
        <w:t>İcra: Nazirlər Kabineti, Hesablama Palatası</w:t>
      </w:r>
      <w:r w:rsidRPr="0014644B">
        <w:rPr>
          <w:rFonts w:ascii="Arial" w:hAnsi="Arial" w:cs="Arial"/>
          <w:b/>
          <w:i/>
          <w:sz w:val="24"/>
          <w:szCs w:val="24"/>
          <w:lang w:val="az-Latn-AZ"/>
        </w:rPr>
        <w:t xml:space="preserve"> </w:t>
      </w:r>
      <w:r w:rsidRPr="0014644B">
        <w:rPr>
          <w:rFonts w:ascii="Arial" w:hAnsi="Arial" w:cs="Arial"/>
          <w:i/>
          <w:sz w:val="24"/>
          <w:szCs w:val="24"/>
          <w:lang w:val="az-Latn-AZ"/>
        </w:rPr>
        <w:t>-</w:t>
      </w:r>
      <w:r w:rsidRPr="0014644B">
        <w:rPr>
          <w:rFonts w:ascii="Arial" w:hAnsi="Arial" w:cs="Arial"/>
          <w:b/>
          <w:i/>
          <w:sz w:val="24"/>
          <w:szCs w:val="24"/>
          <w:lang w:val="az-Latn-AZ"/>
        </w:rPr>
        <w:t xml:space="preserve"> </w:t>
      </w:r>
      <w:r w:rsidRPr="0014644B">
        <w:rPr>
          <w:rFonts w:ascii="Arial" w:hAnsi="Arial" w:cs="Arial"/>
          <w:i/>
          <w:sz w:val="24"/>
          <w:szCs w:val="24"/>
          <w:lang w:val="az-Latn-AZ"/>
        </w:rPr>
        <w:t>2012-2013-cü illər</w:t>
      </w:r>
    </w:p>
    <w:p w:rsidR="00254507" w:rsidRPr="0014644B" w:rsidRDefault="00254507" w:rsidP="00254507">
      <w:pPr>
        <w:pStyle w:val="Iauiue"/>
        <w:widowControl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4"/>
          <w:szCs w:val="24"/>
          <w:lang w:val="az-Latn-AZ"/>
        </w:rPr>
      </w:pPr>
      <w:r w:rsidRPr="0014644B">
        <w:rPr>
          <w:rFonts w:ascii="Arial" w:hAnsi="Arial" w:cs="Arial"/>
          <w:sz w:val="24"/>
          <w:szCs w:val="24"/>
          <w:lang w:val="az-Latn-AZ"/>
        </w:rPr>
        <w:t xml:space="preserve">Dövlət maliyyə nəzarətini həyata keçirən orqanların səlahiyyətlərinin </w:t>
      </w:r>
      <w:proofErr w:type="spellStart"/>
      <w:r w:rsidRPr="0014644B">
        <w:rPr>
          <w:rFonts w:ascii="Arial" w:hAnsi="Arial" w:cs="Arial"/>
          <w:sz w:val="24"/>
          <w:szCs w:val="24"/>
          <w:lang w:val="az-Latn-AZ"/>
        </w:rPr>
        <w:t>dəqiqləşdirilməsi</w:t>
      </w:r>
      <w:proofErr w:type="spellEnd"/>
      <w:r w:rsidRPr="0014644B">
        <w:rPr>
          <w:rFonts w:ascii="Arial" w:hAnsi="Arial" w:cs="Arial"/>
          <w:sz w:val="24"/>
          <w:szCs w:val="24"/>
          <w:lang w:val="az-Latn-AZ"/>
        </w:rPr>
        <w:t xml:space="preserve"> və maliyyə nəzarəti üzrə daha təkmil hüquqi baza təmin etmək üçün maliyyə nəzarəti haqqında qanun layihəsinin hazırlanması</w:t>
      </w:r>
    </w:p>
    <w:p w:rsidR="00254507" w:rsidRPr="0014644B" w:rsidRDefault="00254507" w:rsidP="00254507">
      <w:pPr>
        <w:tabs>
          <w:tab w:val="left" w:pos="709"/>
        </w:tabs>
        <w:spacing w:line="240" w:lineRule="auto"/>
        <w:ind w:left="709" w:hanging="1695"/>
        <w:jc w:val="both"/>
        <w:rPr>
          <w:rFonts w:ascii="Arial" w:hAnsi="Arial" w:cs="Arial"/>
          <w:b/>
          <w:i/>
          <w:sz w:val="24"/>
          <w:szCs w:val="24"/>
          <w:lang w:val="az-Latn-AZ"/>
        </w:rPr>
      </w:pPr>
      <w:r w:rsidRPr="0014644B">
        <w:rPr>
          <w:rFonts w:ascii="Arial" w:hAnsi="Arial" w:cs="Arial"/>
          <w:i/>
          <w:sz w:val="24"/>
          <w:szCs w:val="24"/>
          <w:lang w:val="az-Latn-AZ"/>
        </w:rPr>
        <w:tab/>
        <w:t>İcra: Nazirlər Kabineti, Hesablama Palatası, Maliyyə Nazirliyi, Vergilər Nazirliyi</w:t>
      </w:r>
      <w:r w:rsidRPr="0014644B">
        <w:rPr>
          <w:rFonts w:ascii="Arial" w:hAnsi="Arial" w:cs="Arial"/>
          <w:b/>
          <w:i/>
          <w:sz w:val="24"/>
          <w:szCs w:val="24"/>
          <w:lang w:val="az-Latn-AZ"/>
        </w:rPr>
        <w:t xml:space="preserve"> </w:t>
      </w:r>
      <w:r w:rsidRPr="0014644B">
        <w:rPr>
          <w:rFonts w:ascii="Arial" w:hAnsi="Arial" w:cs="Arial"/>
          <w:i/>
          <w:sz w:val="24"/>
          <w:szCs w:val="24"/>
          <w:lang w:val="az-Latn-AZ"/>
        </w:rPr>
        <w:t>-</w:t>
      </w:r>
      <w:r w:rsidRPr="0014644B">
        <w:rPr>
          <w:rFonts w:ascii="Arial" w:hAnsi="Arial" w:cs="Arial"/>
          <w:b/>
          <w:i/>
          <w:sz w:val="24"/>
          <w:szCs w:val="24"/>
          <w:lang w:val="az-Latn-AZ"/>
        </w:rPr>
        <w:t xml:space="preserve"> </w:t>
      </w:r>
      <w:r w:rsidRPr="0014644B">
        <w:rPr>
          <w:rFonts w:ascii="Arial" w:hAnsi="Arial" w:cs="Arial"/>
          <w:i/>
          <w:sz w:val="24"/>
          <w:szCs w:val="24"/>
          <w:lang w:val="az-Latn-AZ"/>
        </w:rPr>
        <w:t>2012-2013-cü illər</w:t>
      </w:r>
    </w:p>
    <w:p w:rsidR="00254507" w:rsidRPr="0014644B" w:rsidRDefault="00254507" w:rsidP="00254507">
      <w:pPr>
        <w:pStyle w:val="Iauiue"/>
        <w:widowControl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4"/>
          <w:szCs w:val="24"/>
          <w:lang w:val="az-Latn-AZ"/>
        </w:rPr>
      </w:pPr>
      <w:r w:rsidRPr="0014644B">
        <w:rPr>
          <w:rFonts w:ascii="Arial" w:hAnsi="Arial" w:cs="Arial"/>
          <w:sz w:val="24"/>
          <w:szCs w:val="24"/>
          <w:lang w:val="az-Latn-AZ"/>
        </w:rPr>
        <w:t xml:space="preserve">Maliyyə nəzarəti orqanlarının </w:t>
      </w:r>
      <w:proofErr w:type="spellStart"/>
      <w:r w:rsidRPr="0014644B">
        <w:rPr>
          <w:rFonts w:ascii="Arial" w:hAnsi="Arial" w:cs="Arial"/>
          <w:sz w:val="24"/>
          <w:szCs w:val="24"/>
          <w:lang w:val="az-Latn-AZ"/>
        </w:rPr>
        <w:t>hesabatlılığının</w:t>
      </w:r>
      <w:proofErr w:type="spellEnd"/>
      <w:r w:rsidRPr="0014644B">
        <w:rPr>
          <w:rFonts w:ascii="Arial" w:hAnsi="Arial" w:cs="Arial"/>
          <w:sz w:val="24"/>
          <w:szCs w:val="24"/>
          <w:lang w:val="az-Latn-AZ"/>
        </w:rPr>
        <w:t xml:space="preserve"> artırılması və həmin orqanlar tərəfindən maliyyə nəzarətinin nəticələri barədə təhlillərin və statistik məlumatların ictimaiyyətə təqdim edilməsi </w:t>
      </w:r>
    </w:p>
    <w:p w:rsidR="00254507" w:rsidRPr="0014644B" w:rsidRDefault="00254507" w:rsidP="00254507">
      <w:pPr>
        <w:tabs>
          <w:tab w:val="left" w:pos="709"/>
        </w:tabs>
        <w:spacing w:line="240" w:lineRule="auto"/>
        <w:ind w:left="709" w:hanging="709"/>
        <w:jc w:val="both"/>
        <w:rPr>
          <w:rFonts w:ascii="Arial" w:hAnsi="Arial" w:cs="Arial"/>
          <w:b/>
          <w:i/>
          <w:sz w:val="24"/>
          <w:szCs w:val="24"/>
          <w:lang w:val="az-Latn-AZ"/>
        </w:rPr>
      </w:pPr>
      <w:r w:rsidRPr="0014644B">
        <w:rPr>
          <w:rFonts w:ascii="Arial" w:hAnsi="Arial" w:cs="Arial"/>
          <w:i/>
          <w:sz w:val="24"/>
          <w:szCs w:val="24"/>
          <w:lang w:val="az-Latn-AZ"/>
        </w:rPr>
        <w:tab/>
        <w:t>İcra: Nazirlər Kabineti, Hesablama Palatası, Maliyyə Nazirliyi, Vergilər Nazirliyi-</w:t>
      </w:r>
      <w:r w:rsidRPr="0014644B">
        <w:rPr>
          <w:rFonts w:ascii="Arial" w:hAnsi="Arial" w:cs="Arial"/>
          <w:b/>
          <w:i/>
          <w:sz w:val="24"/>
          <w:szCs w:val="24"/>
          <w:lang w:val="az-Latn-AZ"/>
        </w:rPr>
        <w:t xml:space="preserve"> </w:t>
      </w:r>
      <w:r w:rsidRPr="0014644B">
        <w:rPr>
          <w:rFonts w:ascii="Arial" w:hAnsi="Arial" w:cs="Arial"/>
          <w:i/>
          <w:sz w:val="24"/>
          <w:szCs w:val="24"/>
          <w:lang w:val="az-Latn-AZ"/>
        </w:rPr>
        <w:t>2012-2013-cü illər</w:t>
      </w:r>
      <w:r w:rsidRPr="0014644B">
        <w:rPr>
          <w:rFonts w:ascii="Arial" w:hAnsi="Arial" w:cs="Arial"/>
          <w:b/>
          <w:i/>
          <w:sz w:val="24"/>
          <w:szCs w:val="24"/>
          <w:lang w:val="az-Latn-AZ"/>
        </w:rPr>
        <w:t xml:space="preserve"> </w:t>
      </w:r>
    </w:p>
    <w:p w:rsidR="00254507" w:rsidRPr="0014644B" w:rsidRDefault="00254507" w:rsidP="00254507">
      <w:pPr>
        <w:pStyle w:val="Iauiue"/>
        <w:widowControl/>
        <w:numPr>
          <w:ilvl w:val="1"/>
          <w:numId w:val="7"/>
        </w:numPr>
        <w:ind w:left="709" w:hanging="709"/>
        <w:jc w:val="both"/>
        <w:rPr>
          <w:rFonts w:ascii="Arial" w:hAnsi="Arial" w:cs="Arial"/>
          <w:sz w:val="24"/>
          <w:szCs w:val="24"/>
          <w:lang w:val="az-Latn-AZ"/>
        </w:rPr>
      </w:pPr>
      <w:r w:rsidRPr="0014644B">
        <w:rPr>
          <w:rFonts w:ascii="Arial" w:hAnsi="Arial" w:cs="Arial"/>
          <w:sz w:val="24"/>
          <w:szCs w:val="24"/>
          <w:lang w:val="az-Latn-AZ"/>
        </w:rPr>
        <w:t>Maliyyə nəzarətində informasiya texnologiyalarının tətbiqi və elektron nəzarət (</w:t>
      </w:r>
      <w:proofErr w:type="spellStart"/>
      <w:r w:rsidRPr="0014644B">
        <w:rPr>
          <w:rFonts w:ascii="Arial" w:hAnsi="Arial" w:cs="Arial"/>
          <w:sz w:val="24"/>
          <w:szCs w:val="24"/>
          <w:lang w:val="az-Latn-AZ"/>
        </w:rPr>
        <w:t>“e-nəzarət”</w:t>
      </w:r>
      <w:proofErr w:type="spellEnd"/>
      <w:r w:rsidRPr="0014644B">
        <w:rPr>
          <w:rFonts w:ascii="Arial" w:hAnsi="Arial" w:cs="Arial"/>
          <w:sz w:val="24"/>
          <w:szCs w:val="24"/>
          <w:lang w:val="az-Latn-AZ"/>
        </w:rPr>
        <w:t>) sisteminin yaradılması</w:t>
      </w:r>
    </w:p>
    <w:p w:rsidR="00254507" w:rsidRPr="0014644B" w:rsidRDefault="00254507" w:rsidP="00254507">
      <w:pPr>
        <w:tabs>
          <w:tab w:val="left" w:pos="709"/>
        </w:tabs>
        <w:spacing w:line="240" w:lineRule="auto"/>
        <w:ind w:left="709" w:hanging="709"/>
        <w:jc w:val="both"/>
        <w:rPr>
          <w:rFonts w:ascii="Arial" w:hAnsi="Arial" w:cs="Arial"/>
          <w:b/>
          <w:i/>
          <w:sz w:val="24"/>
          <w:szCs w:val="24"/>
          <w:lang w:val="az-Latn-AZ"/>
        </w:rPr>
      </w:pPr>
      <w:r w:rsidRPr="0014644B">
        <w:rPr>
          <w:rFonts w:ascii="Arial" w:hAnsi="Arial" w:cs="Arial"/>
          <w:i/>
          <w:sz w:val="24"/>
          <w:szCs w:val="24"/>
          <w:lang w:val="az-Latn-AZ"/>
        </w:rPr>
        <w:tab/>
        <w:t>İcra: Nazirlər Kabineti, Hesablama Palatası, Maliyyə Nazirliyi, Vergilər Nazirliyi-</w:t>
      </w:r>
      <w:r w:rsidRPr="0014644B">
        <w:rPr>
          <w:rFonts w:ascii="Arial" w:hAnsi="Arial" w:cs="Arial"/>
          <w:b/>
          <w:i/>
          <w:sz w:val="24"/>
          <w:szCs w:val="24"/>
          <w:lang w:val="az-Latn-AZ"/>
        </w:rPr>
        <w:t xml:space="preserve"> </w:t>
      </w:r>
      <w:r w:rsidRPr="0014644B">
        <w:rPr>
          <w:rFonts w:ascii="Arial" w:hAnsi="Arial" w:cs="Arial"/>
          <w:i/>
          <w:sz w:val="24"/>
          <w:szCs w:val="24"/>
          <w:lang w:val="az-Latn-AZ"/>
        </w:rPr>
        <w:t>2012-2013-cü illər</w:t>
      </w:r>
      <w:r w:rsidRPr="0014644B">
        <w:rPr>
          <w:rFonts w:ascii="Arial" w:hAnsi="Arial" w:cs="Arial"/>
          <w:b/>
          <w:i/>
          <w:sz w:val="24"/>
          <w:szCs w:val="24"/>
          <w:lang w:val="az-Latn-AZ"/>
        </w:rPr>
        <w:t xml:space="preserve"> </w:t>
      </w:r>
    </w:p>
    <w:p w:rsidR="00254507" w:rsidRPr="0014644B" w:rsidRDefault="00254507" w:rsidP="00254507">
      <w:pPr>
        <w:pStyle w:val="Iauiue"/>
        <w:widowControl/>
        <w:numPr>
          <w:ilvl w:val="1"/>
          <w:numId w:val="7"/>
        </w:numPr>
        <w:ind w:left="709" w:hanging="709"/>
        <w:contextualSpacing/>
        <w:jc w:val="both"/>
        <w:rPr>
          <w:rFonts w:ascii="Arial" w:hAnsi="Arial" w:cs="Arial"/>
          <w:sz w:val="24"/>
          <w:szCs w:val="24"/>
          <w:lang w:val="az-Latn-AZ"/>
        </w:rPr>
      </w:pPr>
      <w:r w:rsidRPr="0014644B">
        <w:rPr>
          <w:rFonts w:ascii="Arial" w:hAnsi="Arial" w:cs="Arial"/>
          <w:sz w:val="24"/>
          <w:szCs w:val="24"/>
          <w:lang w:val="az-Latn-AZ"/>
        </w:rPr>
        <w:t>Maliyyə nəzarəti orqanlarının qarşılıqlı fəaliyyətinin  təmin edilməsi, nəzarət qurumları arasında vahid elektron informasiya bazasının yaradılması,  informasiya mübadiləsinin təşkili</w:t>
      </w:r>
    </w:p>
    <w:p w:rsidR="00254507" w:rsidRPr="0014644B" w:rsidRDefault="00254507" w:rsidP="008D0329">
      <w:pPr>
        <w:tabs>
          <w:tab w:val="left" w:pos="709"/>
        </w:tabs>
        <w:spacing w:line="240" w:lineRule="auto"/>
        <w:ind w:left="709" w:hanging="709"/>
        <w:jc w:val="both"/>
        <w:rPr>
          <w:rFonts w:ascii="Arial" w:hAnsi="Arial" w:cs="Arial"/>
          <w:b/>
          <w:i/>
          <w:sz w:val="24"/>
          <w:szCs w:val="24"/>
          <w:lang w:val="az-Latn-AZ"/>
        </w:rPr>
      </w:pPr>
      <w:r w:rsidRPr="0014644B">
        <w:rPr>
          <w:rFonts w:ascii="Arial" w:hAnsi="Arial" w:cs="Arial"/>
          <w:i/>
          <w:sz w:val="24"/>
          <w:szCs w:val="24"/>
          <w:lang w:val="az-Latn-AZ"/>
        </w:rPr>
        <w:tab/>
        <w:t>İcra: Nazirlər Kabineti, Hesablama Palatası, Maliyyə Nazirliyi, Vergilər Nazirliyi-</w:t>
      </w:r>
      <w:r w:rsidRPr="0014644B">
        <w:rPr>
          <w:rFonts w:ascii="Arial" w:hAnsi="Arial" w:cs="Arial"/>
          <w:b/>
          <w:i/>
          <w:sz w:val="24"/>
          <w:szCs w:val="24"/>
          <w:lang w:val="az-Latn-AZ"/>
        </w:rPr>
        <w:t xml:space="preserve"> </w:t>
      </w:r>
      <w:r w:rsidRPr="0014644B">
        <w:rPr>
          <w:rFonts w:ascii="Arial" w:hAnsi="Arial" w:cs="Arial"/>
          <w:i/>
          <w:sz w:val="24"/>
          <w:szCs w:val="24"/>
          <w:lang w:val="az-Latn-AZ"/>
        </w:rPr>
        <w:t>2012-2013-cü illər</w:t>
      </w:r>
      <w:r w:rsidRPr="0014644B">
        <w:rPr>
          <w:rFonts w:ascii="Arial" w:hAnsi="Arial" w:cs="Arial"/>
          <w:b/>
          <w:i/>
          <w:sz w:val="24"/>
          <w:szCs w:val="24"/>
          <w:lang w:val="az-Latn-AZ"/>
        </w:rPr>
        <w:t xml:space="preserve"> </w:t>
      </w:r>
    </w:p>
    <w:p w:rsidR="00254507" w:rsidRPr="0014644B" w:rsidRDefault="00254507" w:rsidP="00254507">
      <w:pPr>
        <w:pStyle w:val="Iauiue"/>
        <w:widowControl/>
        <w:numPr>
          <w:ilvl w:val="1"/>
          <w:numId w:val="7"/>
        </w:numPr>
        <w:ind w:left="709" w:hanging="709"/>
        <w:contextualSpacing/>
        <w:jc w:val="both"/>
        <w:rPr>
          <w:rFonts w:ascii="Arial" w:hAnsi="Arial" w:cs="Arial"/>
          <w:sz w:val="24"/>
          <w:szCs w:val="24"/>
          <w:lang w:val="az-Latn-AZ"/>
        </w:rPr>
      </w:pPr>
      <w:r w:rsidRPr="0014644B">
        <w:rPr>
          <w:rFonts w:ascii="Arial" w:hAnsi="Arial" w:cs="Arial"/>
          <w:sz w:val="24"/>
          <w:szCs w:val="24"/>
          <w:lang w:val="az-Latn-AZ"/>
        </w:rPr>
        <w:t xml:space="preserve">Yerli büdcənin tərtibinə və icrasına, o cümlədən sərf edilən vəsaitin təsdiq edilmiş büdcə </w:t>
      </w:r>
      <w:proofErr w:type="spellStart"/>
      <w:r w:rsidRPr="0014644B">
        <w:rPr>
          <w:rFonts w:ascii="Arial" w:hAnsi="Arial" w:cs="Arial"/>
          <w:sz w:val="24"/>
          <w:szCs w:val="24"/>
          <w:lang w:val="az-Latn-AZ"/>
        </w:rPr>
        <w:t>göstəricilərinə</w:t>
      </w:r>
      <w:proofErr w:type="spellEnd"/>
      <w:r w:rsidRPr="0014644B">
        <w:rPr>
          <w:rFonts w:ascii="Arial" w:hAnsi="Arial" w:cs="Arial"/>
          <w:sz w:val="24"/>
          <w:szCs w:val="24"/>
          <w:lang w:val="az-Latn-AZ"/>
        </w:rPr>
        <w:t xml:space="preserve"> uyğunluğuna nəzarət mexanizmlərinə və </w:t>
      </w:r>
      <w:proofErr w:type="spellStart"/>
      <w:r w:rsidRPr="0014644B">
        <w:rPr>
          <w:rFonts w:ascii="Arial" w:hAnsi="Arial" w:cs="Arial"/>
          <w:sz w:val="24"/>
          <w:szCs w:val="24"/>
          <w:lang w:val="az-Latn-AZ"/>
        </w:rPr>
        <w:t>prosedurlarına</w:t>
      </w:r>
      <w:proofErr w:type="spellEnd"/>
      <w:r w:rsidRPr="0014644B">
        <w:rPr>
          <w:rFonts w:ascii="Arial" w:hAnsi="Arial" w:cs="Arial"/>
          <w:sz w:val="24"/>
          <w:szCs w:val="24"/>
          <w:lang w:val="az-Latn-AZ"/>
        </w:rPr>
        <w:t xml:space="preserve"> dair təkliflərin hazırlanması</w:t>
      </w:r>
    </w:p>
    <w:p w:rsidR="00254507" w:rsidRPr="008D0329" w:rsidRDefault="00254507" w:rsidP="008D0329">
      <w:pPr>
        <w:pStyle w:val="Iauiue"/>
        <w:widowControl/>
        <w:ind w:left="360" w:firstLine="348"/>
        <w:jc w:val="both"/>
        <w:rPr>
          <w:rFonts w:ascii="Arial" w:hAnsi="Arial" w:cs="Arial"/>
          <w:i/>
          <w:sz w:val="24"/>
          <w:szCs w:val="24"/>
          <w:lang w:val="az-Latn-AZ"/>
        </w:rPr>
      </w:pPr>
      <w:r w:rsidRPr="0014644B">
        <w:rPr>
          <w:rFonts w:ascii="Arial" w:hAnsi="Arial" w:cs="Arial"/>
          <w:i/>
          <w:sz w:val="24"/>
          <w:szCs w:val="24"/>
          <w:lang w:val="az-Latn-AZ"/>
        </w:rPr>
        <w:t>İcra: Maliyyə Nazirliyi, Ədliyyə Nazirliyi – 2013-cü il</w:t>
      </w:r>
      <w:r w:rsidRPr="00A0789F">
        <w:rPr>
          <w:rFonts w:ascii="Arial" w:hAnsi="Arial" w:cs="Arial"/>
          <w:i/>
          <w:sz w:val="24"/>
          <w:szCs w:val="24"/>
          <w:lang w:val="az-Latn-AZ"/>
        </w:rPr>
        <w:t xml:space="preserve"> </w:t>
      </w:r>
    </w:p>
    <w:p w:rsidR="00254507" w:rsidRPr="00A0789F" w:rsidRDefault="00254507" w:rsidP="00254507">
      <w:pPr>
        <w:pStyle w:val="Iauiue"/>
        <w:widowControl/>
        <w:jc w:val="both"/>
        <w:rPr>
          <w:rFonts w:ascii="Arial" w:hAnsi="Arial" w:cs="Arial"/>
          <w:b/>
          <w:i/>
          <w:sz w:val="24"/>
          <w:szCs w:val="24"/>
          <w:lang w:val="az-Latn-AZ" w:eastAsia="ru-RU"/>
        </w:rPr>
      </w:pPr>
    </w:p>
    <w:p w:rsidR="00254507" w:rsidRPr="00A0789F" w:rsidRDefault="00254507" w:rsidP="00254507">
      <w:pPr>
        <w:pStyle w:val="Iauiue"/>
        <w:widowControl/>
        <w:jc w:val="both"/>
        <w:rPr>
          <w:rFonts w:ascii="Arial" w:hAnsi="Arial" w:cs="Arial"/>
          <w:b/>
          <w:sz w:val="24"/>
          <w:szCs w:val="24"/>
          <w:lang w:val="az-Latn-AZ"/>
        </w:rPr>
      </w:pPr>
    </w:p>
    <w:p w:rsidR="00254507" w:rsidRPr="00A0789F" w:rsidRDefault="00254507" w:rsidP="00254507">
      <w:pPr>
        <w:pStyle w:val="Iauiue"/>
        <w:widowControl/>
        <w:jc w:val="both"/>
        <w:rPr>
          <w:rFonts w:ascii="Arial" w:hAnsi="Arial" w:cs="Arial"/>
          <w:b/>
          <w:sz w:val="24"/>
          <w:szCs w:val="24"/>
          <w:lang w:val="az-Latn-AZ"/>
        </w:rPr>
      </w:pPr>
      <w:r w:rsidRPr="00A0789F">
        <w:rPr>
          <w:rFonts w:ascii="Arial" w:hAnsi="Arial" w:cs="Arial"/>
          <w:b/>
          <w:sz w:val="24"/>
          <w:szCs w:val="24"/>
          <w:lang w:val="az-Latn-AZ"/>
        </w:rPr>
        <w:t>7. Vergi nəzarəti və yoxlamaları prosesində şəffaflığın artırılması</w:t>
      </w:r>
    </w:p>
    <w:p w:rsidR="00254507" w:rsidRPr="00A0789F" w:rsidRDefault="00254507" w:rsidP="00254507">
      <w:pPr>
        <w:pStyle w:val="Iauiue"/>
        <w:widowControl/>
        <w:ind w:left="390"/>
        <w:jc w:val="both"/>
        <w:rPr>
          <w:rFonts w:ascii="Arial" w:hAnsi="Arial" w:cs="Arial"/>
          <w:b/>
          <w:sz w:val="24"/>
          <w:szCs w:val="24"/>
          <w:lang w:val="az-Latn-AZ"/>
        </w:rPr>
      </w:pPr>
      <w:r w:rsidRPr="00A0789F">
        <w:rPr>
          <w:rFonts w:ascii="Arial" w:hAnsi="Arial" w:cs="Arial"/>
          <w:sz w:val="24"/>
          <w:szCs w:val="24"/>
          <w:lang w:val="az-Latn-AZ"/>
        </w:rPr>
        <w:t xml:space="preserve"> </w:t>
      </w:r>
    </w:p>
    <w:p w:rsidR="00254507" w:rsidRPr="0014644B" w:rsidRDefault="00254507" w:rsidP="00254507">
      <w:pPr>
        <w:spacing w:line="240" w:lineRule="auto"/>
        <w:ind w:firstLine="708"/>
        <w:jc w:val="both"/>
        <w:rPr>
          <w:rFonts w:ascii="Arial" w:hAnsi="Arial" w:cs="Arial"/>
          <w:i/>
          <w:sz w:val="24"/>
          <w:szCs w:val="24"/>
          <w:lang w:val="az-Latn-AZ"/>
        </w:rPr>
      </w:pPr>
      <w:r w:rsidRPr="0014644B">
        <w:rPr>
          <w:rFonts w:ascii="Arial" w:hAnsi="Arial" w:cs="Arial"/>
          <w:i/>
          <w:sz w:val="24"/>
          <w:szCs w:val="24"/>
          <w:lang w:val="az-Latn-AZ"/>
        </w:rPr>
        <w:t>Görüləcək işlər və nəticə indikatorları:</w:t>
      </w:r>
    </w:p>
    <w:p w:rsidR="00254507" w:rsidRPr="0014644B" w:rsidRDefault="00254507" w:rsidP="00254507">
      <w:pPr>
        <w:pStyle w:val="ac"/>
        <w:numPr>
          <w:ilvl w:val="0"/>
          <w:numId w:val="8"/>
        </w:numPr>
        <w:spacing w:line="240" w:lineRule="auto"/>
        <w:contextualSpacing w:val="0"/>
        <w:jc w:val="both"/>
        <w:rPr>
          <w:rFonts w:ascii="Arial" w:hAnsi="Arial" w:cs="Arial"/>
          <w:vanish/>
          <w:sz w:val="24"/>
          <w:szCs w:val="24"/>
          <w:lang w:val="az-Latn-AZ"/>
        </w:rPr>
      </w:pPr>
    </w:p>
    <w:p w:rsidR="00254507" w:rsidRPr="0014644B" w:rsidRDefault="00254507" w:rsidP="00254507">
      <w:pPr>
        <w:pStyle w:val="ac"/>
        <w:numPr>
          <w:ilvl w:val="0"/>
          <w:numId w:val="8"/>
        </w:numPr>
        <w:spacing w:line="240" w:lineRule="auto"/>
        <w:contextualSpacing w:val="0"/>
        <w:jc w:val="both"/>
        <w:rPr>
          <w:rFonts w:ascii="Arial" w:hAnsi="Arial" w:cs="Arial"/>
          <w:vanish/>
          <w:sz w:val="24"/>
          <w:szCs w:val="24"/>
          <w:lang w:val="az-Latn-AZ"/>
        </w:rPr>
      </w:pPr>
    </w:p>
    <w:p w:rsidR="00254507" w:rsidRPr="0014644B" w:rsidRDefault="00254507" w:rsidP="00254507">
      <w:pPr>
        <w:pStyle w:val="ac"/>
        <w:numPr>
          <w:ilvl w:val="0"/>
          <w:numId w:val="8"/>
        </w:numPr>
        <w:spacing w:line="240" w:lineRule="auto"/>
        <w:contextualSpacing w:val="0"/>
        <w:jc w:val="both"/>
        <w:rPr>
          <w:rFonts w:ascii="Arial" w:hAnsi="Arial" w:cs="Arial"/>
          <w:vanish/>
          <w:sz w:val="24"/>
          <w:szCs w:val="24"/>
          <w:lang w:val="az-Latn-AZ"/>
        </w:rPr>
      </w:pPr>
    </w:p>
    <w:p w:rsidR="00254507" w:rsidRPr="0014644B" w:rsidRDefault="00254507" w:rsidP="00254507">
      <w:pPr>
        <w:pStyle w:val="ac"/>
        <w:numPr>
          <w:ilvl w:val="0"/>
          <w:numId w:val="8"/>
        </w:numPr>
        <w:spacing w:line="240" w:lineRule="auto"/>
        <w:contextualSpacing w:val="0"/>
        <w:jc w:val="both"/>
        <w:rPr>
          <w:rFonts w:ascii="Arial" w:hAnsi="Arial" w:cs="Arial"/>
          <w:vanish/>
          <w:sz w:val="24"/>
          <w:szCs w:val="24"/>
          <w:lang w:val="az-Latn-AZ"/>
        </w:rPr>
      </w:pPr>
    </w:p>
    <w:p w:rsidR="00254507" w:rsidRPr="0014644B" w:rsidRDefault="00254507" w:rsidP="00254507">
      <w:pPr>
        <w:pStyle w:val="ac"/>
        <w:numPr>
          <w:ilvl w:val="0"/>
          <w:numId w:val="8"/>
        </w:numPr>
        <w:spacing w:line="240" w:lineRule="auto"/>
        <w:contextualSpacing w:val="0"/>
        <w:jc w:val="both"/>
        <w:rPr>
          <w:rFonts w:ascii="Arial" w:hAnsi="Arial" w:cs="Arial"/>
          <w:vanish/>
          <w:sz w:val="24"/>
          <w:szCs w:val="24"/>
          <w:lang w:val="az-Latn-AZ"/>
        </w:rPr>
      </w:pPr>
    </w:p>
    <w:p w:rsidR="00254507" w:rsidRPr="0014644B" w:rsidRDefault="00254507" w:rsidP="00254507">
      <w:pPr>
        <w:pStyle w:val="ac"/>
        <w:numPr>
          <w:ilvl w:val="0"/>
          <w:numId w:val="8"/>
        </w:numPr>
        <w:spacing w:line="240" w:lineRule="auto"/>
        <w:contextualSpacing w:val="0"/>
        <w:jc w:val="both"/>
        <w:rPr>
          <w:rFonts w:ascii="Arial" w:hAnsi="Arial" w:cs="Arial"/>
          <w:vanish/>
          <w:sz w:val="24"/>
          <w:szCs w:val="24"/>
          <w:lang w:val="az-Latn-AZ"/>
        </w:rPr>
      </w:pPr>
    </w:p>
    <w:p w:rsidR="00254507" w:rsidRPr="0014644B" w:rsidRDefault="00254507" w:rsidP="00254507">
      <w:pPr>
        <w:pStyle w:val="ac"/>
        <w:numPr>
          <w:ilvl w:val="0"/>
          <w:numId w:val="8"/>
        </w:numPr>
        <w:spacing w:line="240" w:lineRule="auto"/>
        <w:contextualSpacing w:val="0"/>
        <w:jc w:val="both"/>
        <w:rPr>
          <w:rFonts w:ascii="Arial" w:hAnsi="Arial" w:cs="Arial"/>
          <w:vanish/>
          <w:sz w:val="24"/>
          <w:szCs w:val="24"/>
          <w:lang w:val="az-Latn-AZ"/>
        </w:rPr>
      </w:pPr>
    </w:p>
    <w:p w:rsidR="00254507" w:rsidRPr="0014644B" w:rsidRDefault="00254507" w:rsidP="00254507">
      <w:pPr>
        <w:pStyle w:val="11"/>
        <w:numPr>
          <w:ilvl w:val="1"/>
          <w:numId w:val="10"/>
        </w:numPr>
        <w:ind w:left="709" w:hanging="709"/>
        <w:rPr>
          <w:rFonts w:ascii="Arial" w:hAnsi="Arial" w:cs="Arial"/>
          <w:sz w:val="24"/>
          <w:szCs w:val="24"/>
          <w:lang w:val="az-Latn-AZ"/>
        </w:rPr>
      </w:pPr>
      <w:r w:rsidRPr="0014644B">
        <w:rPr>
          <w:rFonts w:ascii="Arial" w:hAnsi="Arial" w:cs="Arial"/>
          <w:sz w:val="24"/>
          <w:szCs w:val="24"/>
          <w:lang w:val="az-Latn-AZ"/>
        </w:rPr>
        <w:t xml:space="preserve">Vergi </w:t>
      </w:r>
      <w:proofErr w:type="spellStart"/>
      <w:r w:rsidRPr="0014644B">
        <w:rPr>
          <w:rFonts w:ascii="Arial" w:hAnsi="Arial" w:cs="Arial"/>
          <w:sz w:val="24"/>
          <w:szCs w:val="24"/>
          <w:lang w:val="az-Latn-AZ"/>
        </w:rPr>
        <w:t>ödəyicilərinin</w:t>
      </w:r>
      <w:proofErr w:type="spellEnd"/>
      <w:r w:rsidRPr="0014644B">
        <w:rPr>
          <w:rFonts w:ascii="Arial" w:hAnsi="Arial" w:cs="Arial"/>
          <w:sz w:val="24"/>
          <w:szCs w:val="24"/>
          <w:lang w:val="az-Latn-AZ"/>
        </w:rPr>
        <w:t xml:space="preserve"> zəruri məlumatlarla təmin </w:t>
      </w:r>
      <w:proofErr w:type="spellStart"/>
      <w:r w:rsidRPr="0014644B">
        <w:rPr>
          <w:rFonts w:ascii="Arial" w:hAnsi="Arial" w:cs="Arial"/>
          <w:sz w:val="24"/>
          <w:szCs w:val="24"/>
          <w:lang w:val="az-Latn-AZ"/>
        </w:rPr>
        <w:t>edilməsinin</w:t>
      </w:r>
      <w:proofErr w:type="spellEnd"/>
      <w:r w:rsidRPr="0014644B">
        <w:rPr>
          <w:rFonts w:ascii="Arial" w:hAnsi="Arial" w:cs="Arial"/>
          <w:sz w:val="24"/>
          <w:szCs w:val="24"/>
          <w:lang w:val="az-Latn-AZ"/>
        </w:rPr>
        <w:t xml:space="preserve"> və vergi </w:t>
      </w:r>
      <w:proofErr w:type="spellStart"/>
      <w:r w:rsidRPr="0014644B">
        <w:rPr>
          <w:rFonts w:ascii="Arial" w:hAnsi="Arial" w:cs="Arial"/>
          <w:sz w:val="24"/>
          <w:szCs w:val="24"/>
          <w:lang w:val="az-Latn-AZ"/>
        </w:rPr>
        <w:t>ödəyiciləri</w:t>
      </w:r>
      <w:proofErr w:type="spellEnd"/>
      <w:r w:rsidRPr="0014644B">
        <w:rPr>
          <w:rFonts w:ascii="Arial" w:hAnsi="Arial" w:cs="Arial"/>
          <w:sz w:val="24"/>
          <w:szCs w:val="24"/>
          <w:lang w:val="az-Latn-AZ"/>
        </w:rPr>
        <w:t xml:space="preserve"> arasında təbliğat işinin təkmilləşdirilməsi</w:t>
      </w:r>
    </w:p>
    <w:p w:rsidR="00254507" w:rsidRPr="00A0789F" w:rsidRDefault="00254507" w:rsidP="00254507">
      <w:pPr>
        <w:pStyle w:val="11"/>
        <w:ind w:left="720"/>
        <w:rPr>
          <w:rFonts w:ascii="Arial" w:hAnsi="Arial" w:cs="Arial"/>
          <w:i/>
          <w:sz w:val="24"/>
          <w:szCs w:val="24"/>
          <w:lang w:val="az-Latn-AZ"/>
        </w:rPr>
      </w:pPr>
      <w:r w:rsidRPr="0014644B">
        <w:rPr>
          <w:rFonts w:ascii="Arial" w:hAnsi="Arial" w:cs="Arial"/>
          <w:i/>
          <w:sz w:val="24"/>
          <w:szCs w:val="24"/>
          <w:lang w:val="az-Latn-AZ"/>
        </w:rPr>
        <w:t>İcra: Vergilər Nazirliyi 2012-2013-cü illər</w:t>
      </w:r>
    </w:p>
    <w:p w:rsidR="00254507" w:rsidRPr="00A0789F" w:rsidRDefault="00254507" w:rsidP="00254507">
      <w:pPr>
        <w:pStyle w:val="11"/>
        <w:ind w:left="709"/>
        <w:rPr>
          <w:rFonts w:ascii="Arial" w:hAnsi="Arial" w:cs="Arial"/>
          <w:sz w:val="24"/>
          <w:szCs w:val="24"/>
          <w:lang w:val="az-Latn-AZ"/>
        </w:rPr>
      </w:pPr>
    </w:p>
    <w:p w:rsidR="00254507" w:rsidRPr="00507B8F" w:rsidRDefault="00254507" w:rsidP="00254507">
      <w:pPr>
        <w:pStyle w:val="11"/>
        <w:numPr>
          <w:ilvl w:val="1"/>
          <w:numId w:val="10"/>
        </w:numPr>
        <w:ind w:left="709" w:hanging="709"/>
        <w:rPr>
          <w:rFonts w:ascii="Arial" w:hAnsi="Arial" w:cs="Arial"/>
          <w:sz w:val="24"/>
          <w:szCs w:val="24"/>
          <w:lang w:val="az-Latn-AZ"/>
        </w:rPr>
      </w:pPr>
      <w:r w:rsidRPr="00A0789F">
        <w:rPr>
          <w:rFonts w:ascii="Arial" w:hAnsi="Arial" w:cs="Arial"/>
          <w:bCs/>
          <w:sz w:val="24"/>
          <w:szCs w:val="24"/>
          <w:lang w:val="az-Latn-AZ"/>
        </w:rPr>
        <w:lastRenderedPageBreak/>
        <w:t xml:space="preserve">Vergi orqanlarının fəaliyyətinin Beynəlxalq Valyuta Fondunun Vergi şəffaflığı üzrə yaxşı praktika haqqında </w:t>
      </w:r>
      <w:proofErr w:type="spellStart"/>
      <w:r w:rsidRPr="00A0789F">
        <w:rPr>
          <w:rFonts w:ascii="Arial" w:hAnsi="Arial" w:cs="Arial"/>
          <w:bCs/>
          <w:sz w:val="24"/>
          <w:szCs w:val="24"/>
          <w:lang w:val="az-Latn-AZ"/>
        </w:rPr>
        <w:t>kodeksinə</w:t>
      </w:r>
      <w:proofErr w:type="spellEnd"/>
      <w:r w:rsidRPr="00A0789F">
        <w:rPr>
          <w:rFonts w:ascii="Arial" w:hAnsi="Arial" w:cs="Arial"/>
          <w:bCs/>
          <w:sz w:val="24"/>
          <w:szCs w:val="24"/>
          <w:lang w:val="az-Latn-AZ"/>
        </w:rPr>
        <w:t xml:space="preserve"> uyğunlaşdırılması sahəsində tədbirlərin görülməsi</w:t>
      </w:r>
    </w:p>
    <w:p w:rsidR="00254507" w:rsidRPr="0072170A" w:rsidRDefault="00254507" w:rsidP="00254507">
      <w:pPr>
        <w:pStyle w:val="11"/>
        <w:ind w:left="709"/>
        <w:rPr>
          <w:rFonts w:ascii="Arial" w:hAnsi="Arial" w:cs="Arial"/>
          <w:sz w:val="24"/>
          <w:szCs w:val="24"/>
          <w:lang w:val="az-Latn-AZ"/>
        </w:rPr>
      </w:pPr>
      <w:r w:rsidRPr="0072170A">
        <w:rPr>
          <w:rFonts w:ascii="Arial" w:hAnsi="Arial" w:cs="Arial"/>
          <w:i/>
          <w:sz w:val="24"/>
          <w:szCs w:val="24"/>
          <w:lang w:val="az-Latn-AZ"/>
        </w:rPr>
        <w:t>İcra: Vergilər Nazirliyi 2012-2013-cü illər</w:t>
      </w:r>
    </w:p>
    <w:p w:rsidR="00254507" w:rsidRDefault="00254507" w:rsidP="00254507">
      <w:pPr>
        <w:pStyle w:val="11"/>
        <w:ind w:left="709"/>
        <w:rPr>
          <w:rFonts w:ascii="Arial" w:hAnsi="Arial" w:cs="Arial"/>
          <w:sz w:val="24"/>
          <w:szCs w:val="24"/>
          <w:lang w:val="az-Latn-AZ"/>
        </w:rPr>
      </w:pPr>
    </w:p>
    <w:p w:rsidR="00254507" w:rsidRPr="00A0789F" w:rsidRDefault="00254507" w:rsidP="00254507">
      <w:pPr>
        <w:tabs>
          <w:tab w:val="left" w:pos="1701"/>
        </w:tabs>
        <w:spacing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</w:p>
    <w:p w:rsidR="00254507" w:rsidRPr="00A0789F" w:rsidRDefault="00254507" w:rsidP="00254507">
      <w:pPr>
        <w:spacing w:line="240" w:lineRule="auto"/>
        <w:ind w:left="709" w:hanging="709"/>
        <w:jc w:val="both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8</w:t>
      </w:r>
      <w:r w:rsidRPr="00A0789F">
        <w:rPr>
          <w:rFonts w:ascii="Arial" w:hAnsi="Arial" w:cs="Arial"/>
          <w:b/>
          <w:sz w:val="24"/>
          <w:szCs w:val="24"/>
          <w:lang w:val="az-Latn-AZ"/>
        </w:rPr>
        <w:tab/>
        <w:t xml:space="preserve">Açıq hökumət tədbirləri ilə bağlı </w:t>
      </w:r>
      <w:proofErr w:type="spellStart"/>
      <w:r w:rsidRPr="00A0789F">
        <w:rPr>
          <w:rFonts w:ascii="Arial" w:hAnsi="Arial" w:cs="Arial"/>
          <w:b/>
          <w:sz w:val="24"/>
          <w:szCs w:val="24"/>
          <w:lang w:val="az-Latn-AZ"/>
        </w:rPr>
        <w:t>maarifləndirmənin</w:t>
      </w:r>
      <w:proofErr w:type="spellEnd"/>
      <w:r w:rsidRPr="00A0789F">
        <w:rPr>
          <w:rFonts w:ascii="Arial" w:hAnsi="Arial" w:cs="Arial"/>
          <w:b/>
          <w:sz w:val="24"/>
          <w:szCs w:val="24"/>
          <w:lang w:val="az-Latn-AZ"/>
        </w:rPr>
        <w:t xml:space="preserve">  və əməkdaşlığın həyata   keçirilməsi </w:t>
      </w:r>
    </w:p>
    <w:p w:rsidR="00254507" w:rsidRPr="00A0789F" w:rsidRDefault="00254507" w:rsidP="00254507">
      <w:pPr>
        <w:spacing w:line="240" w:lineRule="auto"/>
        <w:ind w:firstLine="708"/>
        <w:jc w:val="both"/>
        <w:rPr>
          <w:rFonts w:ascii="Arial" w:hAnsi="Arial" w:cs="Arial"/>
          <w:i/>
          <w:sz w:val="24"/>
          <w:szCs w:val="24"/>
          <w:lang w:val="az-Latn-AZ"/>
        </w:rPr>
      </w:pPr>
      <w:r w:rsidRPr="00A0789F">
        <w:rPr>
          <w:rFonts w:ascii="Arial" w:hAnsi="Arial" w:cs="Arial"/>
          <w:i/>
          <w:sz w:val="24"/>
          <w:szCs w:val="24"/>
          <w:lang w:val="az-Latn-AZ"/>
        </w:rPr>
        <w:t>Görüləcək işlər və nəticə indikatorları:</w:t>
      </w:r>
    </w:p>
    <w:p w:rsidR="00254507" w:rsidRPr="00254507" w:rsidRDefault="00254507" w:rsidP="00254507">
      <w:pPr>
        <w:pStyle w:val="ac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eastAsia="Calibri" w:hAnsi="Arial" w:cs="Arial"/>
          <w:vanish/>
          <w:sz w:val="24"/>
          <w:szCs w:val="24"/>
          <w:lang w:val="az-Latn-AZ" w:eastAsia="en-US"/>
        </w:rPr>
      </w:pPr>
    </w:p>
    <w:p w:rsidR="00254507" w:rsidRPr="00254507" w:rsidRDefault="00254507" w:rsidP="00254507">
      <w:pPr>
        <w:pStyle w:val="ac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eastAsia="Calibri" w:hAnsi="Arial" w:cs="Arial"/>
          <w:vanish/>
          <w:sz w:val="24"/>
          <w:szCs w:val="24"/>
          <w:lang w:val="az-Latn-AZ" w:eastAsia="en-US"/>
        </w:rPr>
      </w:pPr>
    </w:p>
    <w:p w:rsidR="00254507" w:rsidRPr="00254507" w:rsidRDefault="00254507" w:rsidP="00254507">
      <w:pPr>
        <w:pStyle w:val="ac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eastAsia="Calibri" w:hAnsi="Arial" w:cs="Arial"/>
          <w:vanish/>
          <w:sz w:val="24"/>
          <w:szCs w:val="24"/>
          <w:lang w:val="az-Latn-AZ" w:eastAsia="en-US"/>
        </w:rPr>
      </w:pPr>
    </w:p>
    <w:p w:rsidR="00254507" w:rsidRPr="00254507" w:rsidRDefault="00254507" w:rsidP="00254507">
      <w:pPr>
        <w:pStyle w:val="ac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eastAsia="Calibri" w:hAnsi="Arial" w:cs="Arial"/>
          <w:vanish/>
          <w:sz w:val="24"/>
          <w:szCs w:val="24"/>
          <w:lang w:val="az-Latn-AZ" w:eastAsia="en-US"/>
        </w:rPr>
      </w:pPr>
    </w:p>
    <w:p w:rsidR="00254507" w:rsidRPr="00254507" w:rsidRDefault="00254507" w:rsidP="00254507">
      <w:pPr>
        <w:pStyle w:val="ac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eastAsia="Calibri" w:hAnsi="Arial" w:cs="Arial"/>
          <w:vanish/>
          <w:sz w:val="24"/>
          <w:szCs w:val="24"/>
          <w:lang w:val="az-Latn-AZ" w:eastAsia="en-US"/>
        </w:rPr>
      </w:pPr>
    </w:p>
    <w:p w:rsidR="00254507" w:rsidRPr="00254507" w:rsidRDefault="00254507" w:rsidP="00254507">
      <w:pPr>
        <w:pStyle w:val="ac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eastAsia="Calibri" w:hAnsi="Arial" w:cs="Arial"/>
          <w:vanish/>
          <w:sz w:val="24"/>
          <w:szCs w:val="24"/>
          <w:lang w:val="az-Latn-AZ" w:eastAsia="en-US"/>
        </w:rPr>
      </w:pPr>
    </w:p>
    <w:p w:rsidR="00254507" w:rsidRPr="00254507" w:rsidRDefault="00254507" w:rsidP="00254507">
      <w:pPr>
        <w:pStyle w:val="ac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eastAsia="Calibri" w:hAnsi="Arial" w:cs="Arial"/>
          <w:vanish/>
          <w:sz w:val="24"/>
          <w:szCs w:val="24"/>
          <w:lang w:val="az-Latn-AZ" w:eastAsia="en-US"/>
        </w:rPr>
      </w:pPr>
    </w:p>
    <w:p w:rsidR="00254507" w:rsidRPr="00A0789F" w:rsidRDefault="00254507" w:rsidP="00254507">
      <w:pPr>
        <w:pStyle w:val="11"/>
        <w:numPr>
          <w:ilvl w:val="1"/>
          <w:numId w:val="6"/>
        </w:numPr>
        <w:ind w:left="851" w:hanging="851"/>
        <w:jc w:val="both"/>
        <w:rPr>
          <w:rFonts w:ascii="Arial" w:hAnsi="Arial" w:cs="Arial"/>
          <w:sz w:val="24"/>
          <w:szCs w:val="24"/>
          <w:lang w:val="az-Latn-AZ"/>
        </w:rPr>
      </w:pPr>
      <w:r w:rsidRPr="00A0789F">
        <w:rPr>
          <w:rFonts w:ascii="Arial" w:hAnsi="Arial" w:cs="Arial"/>
          <w:sz w:val="24"/>
          <w:szCs w:val="24"/>
          <w:lang w:val="az-Latn-AZ"/>
        </w:rPr>
        <w:t>Fəaliyyət planının icrası üzrə tədbirlərin yerinə yetirilməsi vəziyyətinin hər il üzrə dəyərləndirilməsi və ictimaiyyətə açıqlanması</w:t>
      </w:r>
    </w:p>
    <w:p w:rsidR="00254507" w:rsidRPr="00A0789F" w:rsidRDefault="00254507" w:rsidP="00254507">
      <w:pPr>
        <w:pStyle w:val="11"/>
        <w:ind w:left="426" w:firstLine="282"/>
        <w:jc w:val="both"/>
        <w:rPr>
          <w:rFonts w:ascii="Arial" w:hAnsi="Arial" w:cs="Arial"/>
          <w:i/>
          <w:sz w:val="24"/>
          <w:szCs w:val="24"/>
          <w:lang w:val="az-Latn-AZ"/>
        </w:rPr>
      </w:pPr>
      <w:r w:rsidRPr="00A0789F">
        <w:rPr>
          <w:rFonts w:ascii="Arial" w:hAnsi="Arial" w:cs="Arial"/>
          <w:i/>
          <w:sz w:val="24"/>
          <w:szCs w:val="24"/>
          <w:lang w:val="az-Latn-AZ"/>
        </w:rPr>
        <w:t>İcra: Korrupsiyaya qarşı mübarizə üzrə Komissiya – 2012-201</w:t>
      </w:r>
      <w:r>
        <w:rPr>
          <w:rFonts w:ascii="Arial" w:hAnsi="Arial" w:cs="Arial"/>
          <w:i/>
          <w:sz w:val="24"/>
          <w:szCs w:val="24"/>
          <w:lang w:val="az-Latn-AZ"/>
        </w:rPr>
        <w:t>4</w:t>
      </w:r>
      <w:r w:rsidRPr="00A0789F">
        <w:rPr>
          <w:rFonts w:ascii="Arial" w:hAnsi="Arial" w:cs="Arial"/>
          <w:i/>
          <w:sz w:val="24"/>
          <w:szCs w:val="24"/>
          <w:lang w:val="az-Latn-AZ"/>
        </w:rPr>
        <w:t>-c</w:t>
      </w:r>
      <w:r>
        <w:rPr>
          <w:rFonts w:ascii="Arial" w:hAnsi="Arial" w:cs="Arial"/>
          <w:i/>
          <w:sz w:val="24"/>
          <w:szCs w:val="24"/>
          <w:lang w:val="az-Latn-AZ"/>
        </w:rPr>
        <w:t>ü</w:t>
      </w:r>
      <w:r w:rsidRPr="00A0789F">
        <w:rPr>
          <w:rFonts w:ascii="Arial" w:hAnsi="Arial" w:cs="Arial"/>
          <w:i/>
          <w:sz w:val="24"/>
          <w:szCs w:val="24"/>
          <w:lang w:val="az-Latn-AZ"/>
        </w:rPr>
        <w:t xml:space="preserve"> illər</w:t>
      </w:r>
    </w:p>
    <w:p w:rsidR="00254507" w:rsidRPr="00A0789F" w:rsidRDefault="00254507" w:rsidP="00254507">
      <w:pPr>
        <w:pStyle w:val="11"/>
        <w:ind w:left="426" w:firstLine="282"/>
        <w:jc w:val="both"/>
        <w:rPr>
          <w:rFonts w:ascii="Arial" w:hAnsi="Arial" w:cs="Arial"/>
          <w:sz w:val="24"/>
          <w:szCs w:val="24"/>
          <w:lang w:val="az-Latn-AZ"/>
        </w:rPr>
      </w:pPr>
    </w:p>
    <w:p w:rsidR="00254507" w:rsidRPr="00A0789F" w:rsidRDefault="00254507" w:rsidP="00254507">
      <w:pPr>
        <w:pStyle w:val="11"/>
        <w:numPr>
          <w:ilvl w:val="1"/>
          <w:numId w:val="6"/>
        </w:numPr>
        <w:ind w:left="709" w:hanging="709"/>
        <w:jc w:val="both"/>
        <w:rPr>
          <w:rFonts w:ascii="Arial" w:hAnsi="Arial" w:cs="Arial"/>
          <w:sz w:val="24"/>
          <w:szCs w:val="24"/>
          <w:lang w:val="az-Latn-AZ"/>
        </w:rPr>
      </w:pPr>
      <w:r w:rsidRPr="00A0789F">
        <w:rPr>
          <w:rFonts w:ascii="Arial" w:hAnsi="Arial" w:cs="Arial"/>
          <w:color w:val="000000"/>
          <w:sz w:val="24"/>
          <w:szCs w:val="24"/>
          <w:lang w:val="az-Latn-AZ"/>
        </w:rPr>
        <w:t xml:space="preserve">Açıq hökumət təşəbbüsü üzrə </w:t>
      </w:r>
      <w:proofErr w:type="spellStart"/>
      <w:r w:rsidRPr="00A0789F">
        <w:rPr>
          <w:rFonts w:ascii="Arial" w:hAnsi="Arial" w:cs="Arial"/>
          <w:color w:val="000000"/>
          <w:sz w:val="24"/>
          <w:szCs w:val="24"/>
          <w:lang w:val="az-Latn-AZ"/>
        </w:rPr>
        <w:t>maarifləndirici</w:t>
      </w:r>
      <w:proofErr w:type="spellEnd"/>
      <w:r w:rsidRPr="00A0789F">
        <w:rPr>
          <w:rFonts w:ascii="Arial" w:hAnsi="Arial" w:cs="Arial"/>
          <w:color w:val="000000"/>
          <w:sz w:val="24"/>
          <w:szCs w:val="24"/>
          <w:lang w:val="az-Latn-AZ"/>
        </w:rPr>
        <w:t xml:space="preserve"> materialların nəşri və əhali arasında paylanması </w:t>
      </w:r>
    </w:p>
    <w:p w:rsidR="00254507" w:rsidRPr="00A0789F" w:rsidRDefault="00254507" w:rsidP="00254507">
      <w:pPr>
        <w:pStyle w:val="11"/>
        <w:ind w:left="708"/>
        <w:jc w:val="both"/>
        <w:rPr>
          <w:rFonts w:ascii="Arial" w:hAnsi="Arial" w:cs="Arial"/>
          <w:i/>
          <w:sz w:val="24"/>
          <w:szCs w:val="24"/>
          <w:lang w:val="az-Latn-AZ"/>
        </w:rPr>
      </w:pPr>
      <w:r w:rsidRPr="00A0789F">
        <w:rPr>
          <w:rFonts w:ascii="Arial" w:hAnsi="Arial" w:cs="Arial"/>
          <w:i/>
          <w:sz w:val="24"/>
          <w:szCs w:val="24"/>
          <w:lang w:val="az-Latn-AZ"/>
        </w:rPr>
        <w:t>İcra:</w:t>
      </w:r>
      <w:r>
        <w:rPr>
          <w:rFonts w:ascii="Arial" w:hAnsi="Arial" w:cs="Arial"/>
          <w:i/>
          <w:sz w:val="24"/>
          <w:szCs w:val="24"/>
          <w:lang w:val="az-Latn-AZ"/>
        </w:rPr>
        <w:t xml:space="preserve"> Korrupsiyaya qarşı mübarizə üzrə Komissiya,</w:t>
      </w:r>
      <w:r w:rsidRPr="00A0789F">
        <w:rPr>
          <w:rFonts w:ascii="Arial" w:hAnsi="Arial" w:cs="Arial"/>
          <w:i/>
          <w:sz w:val="24"/>
          <w:szCs w:val="24"/>
          <w:lang w:val="az-Latn-AZ"/>
        </w:rPr>
        <w:t xml:space="preserve"> mərkəzi və yerli icra hakimiyyəti orqanları -  mütəmadi</w:t>
      </w:r>
    </w:p>
    <w:p w:rsidR="00254507" w:rsidRPr="00A0789F" w:rsidRDefault="00254507" w:rsidP="00254507">
      <w:pPr>
        <w:pStyle w:val="11"/>
        <w:jc w:val="both"/>
        <w:rPr>
          <w:rFonts w:ascii="Arial" w:hAnsi="Arial" w:cs="Arial"/>
          <w:sz w:val="24"/>
          <w:szCs w:val="24"/>
          <w:lang w:val="az-Latn-AZ"/>
        </w:rPr>
      </w:pPr>
    </w:p>
    <w:p w:rsidR="00254507" w:rsidRPr="00A0789F" w:rsidRDefault="00254507" w:rsidP="00254507">
      <w:pPr>
        <w:pStyle w:val="11"/>
        <w:numPr>
          <w:ilvl w:val="1"/>
          <w:numId w:val="6"/>
        </w:numPr>
        <w:ind w:left="709" w:hanging="709"/>
        <w:jc w:val="both"/>
        <w:rPr>
          <w:rFonts w:ascii="Arial" w:hAnsi="Arial" w:cs="Arial"/>
          <w:sz w:val="24"/>
          <w:szCs w:val="24"/>
          <w:lang w:val="az-Latn-AZ"/>
        </w:rPr>
      </w:pPr>
      <w:r w:rsidRPr="00A0789F">
        <w:rPr>
          <w:rFonts w:ascii="Arial" w:hAnsi="Arial" w:cs="Arial"/>
          <w:sz w:val="24"/>
          <w:szCs w:val="24"/>
          <w:lang w:val="az-Latn-AZ"/>
        </w:rPr>
        <w:t xml:space="preserve">Açıq Hökumət Tərəfdaşlığı çərçivəsində </w:t>
      </w:r>
      <w:proofErr w:type="spellStart"/>
      <w:r w:rsidRPr="00A0789F">
        <w:rPr>
          <w:rFonts w:ascii="Arial" w:hAnsi="Arial" w:cs="Arial"/>
          <w:sz w:val="24"/>
          <w:szCs w:val="24"/>
          <w:lang w:val="az-Latn-AZ"/>
        </w:rPr>
        <w:t>öhdəliklərin</w:t>
      </w:r>
      <w:proofErr w:type="spellEnd"/>
      <w:r w:rsidRPr="00A0789F">
        <w:rPr>
          <w:rFonts w:ascii="Arial" w:hAnsi="Arial" w:cs="Arial"/>
          <w:sz w:val="24"/>
          <w:szCs w:val="24"/>
          <w:lang w:val="az-Latn-AZ"/>
        </w:rPr>
        <w:t xml:space="preserve"> icrası istiqamətində zəruri tədbirlərin davam </w:t>
      </w:r>
      <w:proofErr w:type="spellStart"/>
      <w:r w:rsidRPr="00A0789F">
        <w:rPr>
          <w:rFonts w:ascii="Arial" w:hAnsi="Arial" w:cs="Arial"/>
          <w:sz w:val="24"/>
          <w:szCs w:val="24"/>
          <w:lang w:val="az-Latn-AZ"/>
        </w:rPr>
        <w:t>etdirilməsi</w:t>
      </w:r>
      <w:proofErr w:type="spellEnd"/>
    </w:p>
    <w:p w:rsidR="00254507" w:rsidRPr="00A0789F" w:rsidRDefault="00254507" w:rsidP="00254507">
      <w:pPr>
        <w:pStyle w:val="11"/>
        <w:ind w:left="708"/>
        <w:jc w:val="both"/>
        <w:rPr>
          <w:rFonts w:ascii="Arial" w:hAnsi="Arial" w:cs="Arial"/>
          <w:i/>
          <w:sz w:val="24"/>
          <w:szCs w:val="24"/>
          <w:lang w:val="az-Latn-AZ"/>
        </w:rPr>
      </w:pPr>
      <w:r w:rsidRPr="00A0789F">
        <w:rPr>
          <w:rFonts w:ascii="Arial" w:hAnsi="Arial" w:cs="Arial"/>
          <w:i/>
          <w:sz w:val="24"/>
          <w:szCs w:val="24"/>
          <w:lang w:val="az-Latn-AZ"/>
        </w:rPr>
        <w:t>İcra: mərkəzi və yerli icra hakimiyyəti orqanları, Korrupsiyaya qarşı mübarizə üzrə Komissiya, Nazirlər Kabineti – 2012-2014-cü illər</w:t>
      </w:r>
    </w:p>
    <w:p w:rsidR="00254507" w:rsidRPr="00A0789F" w:rsidRDefault="00254507" w:rsidP="00254507">
      <w:pPr>
        <w:pStyle w:val="11"/>
        <w:jc w:val="both"/>
        <w:rPr>
          <w:rFonts w:ascii="Arial" w:hAnsi="Arial" w:cs="Arial"/>
          <w:sz w:val="24"/>
          <w:szCs w:val="24"/>
          <w:lang w:val="az-Latn-AZ"/>
        </w:rPr>
      </w:pPr>
    </w:p>
    <w:p w:rsidR="00254507" w:rsidRPr="00A0789F" w:rsidRDefault="00254507" w:rsidP="00254507">
      <w:pPr>
        <w:pStyle w:val="11"/>
        <w:numPr>
          <w:ilvl w:val="1"/>
          <w:numId w:val="6"/>
        </w:numPr>
        <w:ind w:left="709" w:hanging="709"/>
        <w:jc w:val="both"/>
        <w:rPr>
          <w:rFonts w:ascii="Arial" w:hAnsi="Arial" w:cs="Arial"/>
          <w:sz w:val="24"/>
          <w:szCs w:val="24"/>
          <w:lang w:val="az-Latn-AZ"/>
        </w:rPr>
      </w:pPr>
      <w:r w:rsidRPr="00A0789F">
        <w:rPr>
          <w:rFonts w:ascii="Arial" w:hAnsi="Arial" w:cs="Arial"/>
          <w:sz w:val="24"/>
          <w:szCs w:val="24"/>
          <w:lang w:val="az-Latn-AZ"/>
        </w:rPr>
        <w:t>Fəaliyyət planında nəzərdə tutulan tədbirlərin icrası üçün vətəndaş cəmiyyəti institutlarına maliyyə dəstəyinin göstərilməsi</w:t>
      </w:r>
    </w:p>
    <w:p w:rsidR="00254507" w:rsidRPr="00A0789F" w:rsidRDefault="00254507" w:rsidP="00254507">
      <w:pPr>
        <w:pStyle w:val="11"/>
        <w:ind w:left="708"/>
        <w:jc w:val="both"/>
        <w:rPr>
          <w:rFonts w:ascii="Arial" w:hAnsi="Arial" w:cs="Arial"/>
          <w:i/>
          <w:sz w:val="24"/>
          <w:szCs w:val="24"/>
          <w:lang w:val="az-Latn-AZ"/>
        </w:rPr>
      </w:pPr>
      <w:r w:rsidRPr="00A0789F">
        <w:rPr>
          <w:rFonts w:ascii="Arial" w:hAnsi="Arial" w:cs="Arial"/>
          <w:i/>
          <w:sz w:val="24"/>
          <w:szCs w:val="24"/>
          <w:lang w:val="az-Latn-AZ"/>
        </w:rPr>
        <w:t>İcra: mərkəzi və yerli icra hakimiyyəti orqanları, Qeyri-Hökumət Təşkilatlarına Dövlət Dəstəyi Şurası, Korrupsiyaya qarşı mübarizə üzrə Komissiya, Nazirlər Kabineti – 2012-2014-cü illər</w:t>
      </w:r>
    </w:p>
    <w:p w:rsidR="00254507" w:rsidRPr="00A0789F" w:rsidRDefault="00254507" w:rsidP="00254507">
      <w:pPr>
        <w:pStyle w:val="11"/>
        <w:jc w:val="both"/>
        <w:rPr>
          <w:rFonts w:ascii="Arial" w:hAnsi="Arial" w:cs="Arial"/>
          <w:sz w:val="24"/>
          <w:szCs w:val="24"/>
          <w:lang w:val="az-Latn-AZ"/>
        </w:rPr>
      </w:pPr>
    </w:p>
    <w:p w:rsidR="00254507" w:rsidRPr="00A0789F" w:rsidRDefault="00254507" w:rsidP="00254507">
      <w:pPr>
        <w:pStyle w:val="11"/>
        <w:numPr>
          <w:ilvl w:val="1"/>
          <w:numId w:val="6"/>
        </w:numPr>
        <w:ind w:left="709" w:hanging="709"/>
        <w:jc w:val="both"/>
        <w:rPr>
          <w:rFonts w:ascii="Arial" w:hAnsi="Arial" w:cs="Arial"/>
          <w:sz w:val="24"/>
          <w:szCs w:val="24"/>
          <w:lang w:val="az-Latn-AZ"/>
        </w:rPr>
      </w:pPr>
      <w:r w:rsidRPr="00A0789F">
        <w:rPr>
          <w:rFonts w:ascii="Arial" w:hAnsi="Arial" w:cs="Arial"/>
          <w:sz w:val="24"/>
          <w:szCs w:val="24"/>
          <w:lang w:val="az-Latn-AZ"/>
        </w:rPr>
        <w:t>Vətəndaş cəmiyyəti institutları tərəfindən Fəaliyyət planında göstərilən tədbirlərin icrasının monitorinqinin təşviq edilməsi</w:t>
      </w:r>
    </w:p>
    <w:p w:rsidR="00254507" w:rsidRPr="00A0789F" w:rsidRDefault="00254507" w:rsidP="00254507">
      <w:pPr>
        <w:pStyle w:val="11"/>
        <w:ind w:left="708"/>
        <w:jc w:val="both"/>
        <w:rPr>
          <w:rFonts w:ascii="Arial" w:hAnsi="Arial" w:cs="Arial"/>
          <w:i/>
          <w:sz w:val="24"/>
          <w:szCs w:val="24"/>
          <w:lang w:val="az-Latn-AZ"/>
        </w:rPr>
      </w:pPr>
      <w:r w:rsidRPr="00A0789F">
        <w:rPr>
          <w:rFonts w:ascii="Arial" w:hAnsi="Arial" w:cs="Arial"/>
          <w:i/>
          <w:sz w:val="24"/>
          <w:szCs w:val="24"/>
          <w:lang w:val="az-Latn-AZ"/>
        </w:rPr>
        <w:t>İcra: mərkəzi və yerli icra hakimiyyəti orqanları, Korrupsiyaya qarşı mübarizə üzrə Komissiya, Nazirlər Kabineti – 2012-2014-cü illər</w:t>
      </w:r>
    </w:p>
    <w:p w:rsidR="00254507" w:rsidRPr="00A0789F" w:rsidRDefault="00254507" w:rsidP="00254507">
      <w:pPr>
        <w:spacing w:line="240" w:lineRule="auto"/>
        <w:ind w:left="720"/>
        <w:jc w:val="both"/>
        <w:rPr>
          <w:rFonts w:ascii="Arial" w:hAnsi="Arial" w:cs="Arial"/>
          <w:sz w:val="24"/>
          <w:szCs w:val="24"/>
          <w:lang w:val="az-Latn-AZ"/>
        </w:rPr>
      </w:pPr>
    </w:p>
    <w:p w:rsidR="00254507" w:rsidRPr="00A0789F" w:rsidRDefault="00254507" w:rsidP="00254507">
      <w:pPr>
        <w:pStyle w:val="Iauiue"/>
        <w:widowControl/>
        <w:ind w:left="1701" w:hanging="1701"/>
        <w:rPr>
          <w:rFonts w:ascii="Arial" w:hAnsi="Arial" w:cs="Arial"/>
          <w:sz w:val="24"/>
          <w:szCs w:val="24"/>
          <w:lang w:val="az-Latn-AZ"/>
        </w:rPr>
      </w:pPr>
    </w:p>
    <w:p w:rsidR="00254507" w:rsidRPr="00A0789F" w:rsidRDefault="00254507" w:rsidP="00254507">
      <w:pPr>
        <w:rPr>
          <w:lang w:val="az-Latn-AZ"/>
        </w:rPr>
      </w:pPr>
    </w:p>
    <w:p w:rsidR="00254507" w:rsidRPr="00A0789F" w:rsidRDefault="00254507" w:rsidP="00254507">
      <w:pPr>
        <w:pStyle w:val="Iauiue"/>
        <w:widowControl/>
        <w:jc w:val="both"/>
        <w:rPr>
          <w:rFonts w:ascii="Arial" w:hAnsi="Arial" w:cs="Arial"/>
          <w:sz w:val="24"/>
          <w:szCs w:val="24"/>
          <w:lang w:val="az-Latn-AZ"/>
        </w:rPr>
      </w:pPr>
    </w:p>
    <w:p w:rsidR="00B365EE" w:rsidRPr="00254507" w:rsidRDefault="00B365EE">
      <w:pPr>
        <w:rPr>
          <w:lang w:val="az-Latn-AZ"/>
        </w:rPr>
      </w:pPr>
    </w:p>
    <w:sectPr w:rsidR="00B365EE" w:rsidRPr="00254507" w:rsidSect="00254507">
      <w:pgSz w:w="11907" w:h="16839" w:code="9"/>
      <w:pgMar w:top="1134" w:right="1275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Roman AzLat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61100"/>
    <w:multiLevelType w:val="multilevel"/>
    <w:tmpl w:val="43CAE8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EDF09C5"/>
    <w:multiLevelType w:val="multilevel"/>
    <w:tmpl w:val="14E054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26DC78A3"/>
    <w:multiLevelType w:val="multilevel"/>
    <w:tmpl w:val="D4124F74"/>
    <w:lvl w:ilvl="0">
      <w:start w:val="4"/>
      <w:numFmt w:val="decimal"/>
      <w:lvlText w:val="%1."/>
      <w:lvlJc w:val="left"/>
      <w:pPr>
        <w:ind w:left="816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29BA6C51"/>
    <w:multiLevelType w:val="multilevel"/>
    <w:tmpl w:val="6CA8D10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343595F"/>
    <w:multiLevelType w:val="multilevel"/>
    <w:tmpl w:val="A8BE02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60C179D"/>
    <w:multiLevelType w:val="multilevel"/>
    <w:tmpl w:val="CBFE69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lowerRoman"/>
      <w:lvlText w:val="%1.%2.%3"/>
      <w:lvlJc w:val="left"/>
      <w:pPr>
        <w:ind w:left="249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6">
    <w:nsid w:val="43111B78"/>
    <w:multiLevelType w:val="multilevel"/>
    <w:tmpl w:val="FA1CB7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FC857B6"/>
    <w:multiLevelType w:val="multilevel"/>
    <w:tmpl w:val="4DDA1F6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C554A7B"/>
    <w:multiLevelType w:val="multilevel"/>
    <w:tmpl w:val="187463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6C9D1772"/>
    <w:multiLevelType w:val="multilevel"/>
    <w:tmpl w:val="CBFE69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lowerRoman"/>
      <w:lvlText w:val="%1.%2.%3"/>
      <w:lvlJc w:val="left"/>
      <w:pPr>
        <w:ind w:left="249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0">
    <w:nsid w:val="78A64F2A"/>
    <w:multiLevelType w:val="multilevel"/>
    <w:tmpl w:val="01BCFDF8"/>
    <w:lvl w:ilvl="0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6"/>
  </w:num>
  <w:num w:numId="9">
    <w:abstractNumId w:val="9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4507"/>
    <w:rsid w:val="00002278"/>
    <w:rsid w:val="000167C0"/>
    <w:rsid w:val="000C3208"/>
    <w:rsid w:val="0014644B"/>
    <w:rsid w:val="001D74D2"/>
    <w:rsid w:val="00224995"/>
    <w:rsid w:val="00254507"/>
    <w:rsid w:val="00283153"/>
    <w:rsid w:val="003835E1"/>
    <w:rsid w:val="003C703E"/>
    <w:rsid w:val="0046296A"/>
    <w:rsid w:val="004B36E7"/>
    <w:rsid w:val="00510CA3"/>
    <w:rsid w:val="00570CB9"/>
    <w:rsid w:val="005D1831"/>
    <w:rsid w:val="0073375A"/>
    <w:rsid w:val="007A1FA7"/>
    <w:rsid w:val="008D0329"/>
    <w:rsid w:val="008F071C"/>
    <w:rsid w:val="00920C12"/>
    <w:rsid w:val="00935926"/>
    <w:rsid w:val="00987478"/>
    <w:rsid w:val="00AA0FF6"/>
    <w:rsid w:val="00B14FF6"/>
    <w:rsid w:val="00B365EE"/>
    <w:rsid w:val="00B37AC9"/>
    <w:rsid w:val="00B5424E"/>
    <w:rsid w:val="00C17108"/>
    <w:rsid w:val="00C4617D"/>
    <w:rsid w:val="00D30085"/>
    <w:rsid w:val="00E6068C"/>
    <w:rsid w:val="00FF1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507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D74D2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4D2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1D74D2"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4D2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4D2"/>
    <w:pPr>
      <w:spacing w:before="200" w:after="8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4D2"/>
    <w:pPr>
      <w:spacing w:before="280" w:after="10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4D2"/>
    <w:pPr>
      <w:spacing w:before="320" w:after="10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4D2"/>
    <w:p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4D2"/>
    <w:pPr>
      <w:spacing w:before="320" w:after="10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74D2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D74D2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D74D2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D74D2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D74D2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basedOn w:val="a0"/>
    <w:link w:val="6"/>
    <w:uiPriority w:val="9"/>
    <w:semiHidden/>
    <w:rsid w:val="001D74D2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1D74D2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D74D2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D74D2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D74D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D74D2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1D74D2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D74D2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D74D2"/>
    <w:rPr>
      <w:rFonts w:ascii="Calibr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1D74D2"/>
    <w:rPr>
      <w:b/>
      <w:bCs/>
      <w:spacing w:val="0"/>
    </w:rPr>
  </w:style>
  <w:style w:type="character" w:styleId="a9">
    <w:name w:val="Emphasis"/>
    <w:uiPriority w:val="20"/>
    <w:qFormat/>
    <w:rsid w:val="001D74D2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1D74D2"/>
  </w:style>
  <w:style w:type="character" w:customStyle="1" w:styleId="ab">
    <w:name w:val="Без интервала Знак"/>
    <w:basedOn w:val="a0"/>
    <w:link w:val="aa"/>
    <w:uiPriority w:val="1"/>
    <w:rsid w:val="001D74D2"/>
  </w:style>
  <w:style w:type="paragraph" w:styleId="ac">
    <w:name w:val="List Paragraph"/>
    <w:basedOn w:val="a"/>
    <w:uiPriority w:val="34"/>
    <w:qFormat/>
    <w:rsid w:val="001D74D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74D2"/>
    <w:rPr>
      <w:rFonts w:ascii="Cambria" w:hAnsi="Cambria"/>
      <w:i/>
      <w:iCs/>
      <w:color w:val="5A5A5A"/>
    </w:rPr>
  </w:style>
  <w:style w:type="character" w:customStyle="1" w:styleId="22">
    <w:name w:val="Цитата 2 Знак"/>
    <w:basedOn w:val="a0"/>
    <w:link w:val="21"/>
    <w:uiPriority w:val="29"/>
    <w:rsid w:val="001D74D2"/>
    <w:rPr>
      <w:rFonts w:ascii="Cambria" w:eastAsia="Times New Roman" w:hAnsi="Cambria" w:cs="Times New Roman"/>
      <w:i/>
      <w:iCs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1D74D2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1D74D2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1D74D2"/>
    <w:rPr>
      <w:i/>
      <w:iCs/>
      <w:color w:val="5A5A5A"/>
    </w:rPr>
  </w:style>
  <w:style w:type="character" w:styleId="af0">
    <w:name w:val="Intense Emphasis"/>
    <w:uiPriority w:val="21"/>
    <w:qFormat/>
    <w:rsid w:val="001D74D2"/>
    <w:rPr>
      <w:b/>
      <w:bCs/>
      <w:i/>
      <w:iCs/>
      <w:color w:val="4F81BD"/>
      <w:sz w:val="22"/>
      <w:szCs w:val="22"/>
    </w:rPr>
  </w:style>
  <w:style w:type="character" w:styleId="af1">
    <w:name w:val="Subtle Reference"/>
    <w:uiPriority w:val="31"/>
    <w:qFormat/>
    <w:rsid w:val="001D74D2"/>
    <w:rPr>
      <w:color w:val="auto"/>
      <w:u w:val="single" w:color="9BBB59"/>
    </w:rPr>
  </w:style>
  <w:style w:type="character" w:styleId="af2">
    <w:name w:val="Intense Reference"/>
    <w:basedOn w:val="a0"/>
    <w:uiPriority w:val="32"/>
    <w:qFormat/>
    <w:rsid w:val="001D74D2"/>
    <w:rPr>
      <w:b/>
      <w:bCs/>
      <w:color w:val="76923C"/>
      <w:u w:val="single" w:color="9BBB59"/>
    </w:rPr>
  </w:style>
  <w:style w:type="character" w:styleId="af3">
    <w:name w:val="Book Title"/>
    <w:basedOn w:val="a0"/>
    <w:uiPriority w:val="33"/>
    <w:qFormat/>
    <w:rsid w:val="001D74D2"/>
    <w:rPr>
      <w:rFonts w:ascii="Cambria" w:eastAsia="Times New Roman" w:hAnsi="Cambria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1D74D2"/>
    <w:pPr>
      <w:outlineLvl w:val="9"/>
    </w:pPr>
  </w:style>
  <w:style w:type="paragraph" w:customStyle="1" w:styleId="Iauiue">
    <w:name w:val="Iau?iue"/>
    <w:rsid w:val="00254507"/>
    <w:pPr>
      <w:widowControl w:val="0"/>
    </w:pPr>
    <w:rPr>
      <w:rFonts w:ascii="Times Roman AzLat" w:eastAsia="Times New Roman" w:hAnsi="Times Roman AzLat"/>
      <w:sz w:val="28"/>
      <w:lang w:eastAsia="fr-FR"/>
    </w:rPr>
  </w:style>
  <w:style w:type="paragraph" w:customStyle="1" w:styleId="11">
    <w:name w:val="Без интервала1"/>
    <w:uiPriority w:val="1"/>
    <w:qFormat/>
    <w:rsid w:val="00254507"/>
    <w:rPr>
      <w:sz w:val="22"/>
      <w:szCs w:val="22"/>
      <w:lang w:eastAsia="en-US"/>
    </w:rPr>
  </w:style>
  <w:style w:type="paragraph" w:styleId="af5">
    <w:name w:val="Normal (Web)"/>
    <w:basedOn w:val="a"/>
    <w:rsid w:val="002545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1976</Words>
  <Characters>11268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2012-05-07T07:26:00Z</cp:lastPrinted>
  <dcterms:created xsi:type="dcterms:W3CDTF">2012-05-07T07:31:00Z</dcterms:created>
  <dcterms:modified xsi:type="dcterms:W3CDTF">2012-05-07T07:31:00Z</dcterms:modified>
</cp:coreProperties>
</file>